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F21B" w14:textId="1D3FAC2C" w:rsidR="00924CBF" w:rsidRDefault="00AC3601">
      <w:r>
        <w:rPr>
          <w:noProof/>
        </w:rPr>
        <w:drawing>
          <wp:inline distT="0" distB="0" distL="0" distR="0" wp14:anchorId="44D62252" wp14:editId="0EB051D2">
            <wp:extent cx="1604453" cy="7511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961" cy="760248"/>
                    </a:xfrm>
                    <a:prstGeom prst="rect">
                      <a:avLst/>
                    </a:prstGeom>
                  </pic:spPr>
                </pic:pic>
              </a:graphicData>
            </a:graphic>
          </wp:inline>
        </w:drawing>
      </w:r>
    </w:p>
    <w:p w14:paraId="2EBCE762" w14:textId="02430341" w:rsidR="00AC3601" w:rsidRDefault="00A5586B" w:rsidP="00AC3601">
      <w:pPr>
        <w:jc w:val="center"/>
        <w:rPr>
          <w:sz w:val="36"/>
          <w:szCs w:val="36"/>
        </w:rPr>
      </w:pPr>
      <w:bookmarkStart w:id="0" w:name="_Hlk113019958"/>
      <w:r>
        <w:rPr>
          <w:sz w:val="36"/>
          <w:szCs w:val="36"/>
        </w:rPr>
        <w:t>P</w:t>
      </w:r>
      <w:r w:rsidR="00AC3601" w:rsidRPr="00AC3601">
        <w:rPr>
          <w:sz w:val="36"/>
          <w:szCs w:val="36"/>
        </w:rPr>
        <w:t xml:space="preserve">rocedure </w:t>
      </w:r>
      <w:r>
        <w:rPr>
          <w:sz w:val="36"/>
          <w:szCs w:val="36"/>
        </w:rPr>
        <w:t xml:space="preserve">en criteria </w:t>
      </w:r>
      <w:r w:rsidR="00AC3601" w:rsidRPr="00AC3601">
        <w:rPr>
          <w:sz w:val="36"/>
          <w:szCs w:val="36"/>
        </w:rPr>
        <w:t>voor opportuniteitsadvies lokaal bestuur bij vergunning</w:t>
      </w:r>
      <w:r w:rsidR="00701CD4">
        <w:rPr>
          <w:sz w:val="36"/>
          <w:szCs w:val="36"/>
        </w:rPr>
        <w:t xml:space="preserve"> groepsopvang</w:t>
      </w:r>
    </w:p>
    <w:bookmarkEnd w:id="0"/>
    <w:p w14:paraId="63467F92" w14:textId="77777777" w:rsidR="00A5084E" w:rsidRPr="00BF0C53" w:rsidRDefault="00A5084E" w:rsidP="00AC3601">
      <w:pPr>
        <w:jc w:val="center"/>
        <w:rPr>
          <w:szCs w:val="20"/>
        </w:rPr>
      </w:pPr>
    </w:p>
    <w:p w14:paraId="18527D65" w14:textId="319B6360" w:rsidR="00AC3601" w:rsidRPr="00BF0C53" w:rsidRDefault="00A5084E" w:rsidP="00A5084E">
      <w:pPr>
        <w:rPr>
          <w:szCs w:val="20"/>
          <w:u w:val="single"/>
        </w:rPr>
      </w:pPr>
      <w:r w:rsidRPr="00BF0C53">
        <w:rPr>
          <w:szCs w:val="20"/>
          <w:u w:val="single"/>
        </w:rPr>
        <w:t>Vergunningsaanvraag en adviesrol van het lokaal bestuur</w:t>
      </w:r>
    </w:p>
    <w:p w14:paraId="07C77852" w14:textId="77777777" w:rsidR="00E96E74" w:rsidRPr="00BF0C53" w:rsidRDefault="00A5084E" w:rsidP="00A5084E">
      <w:pPr>
        <w:rPr>
          <w:szCs w:val="20"/>
        </w:rPr>
      </w:pPr>
      <w:r w:rsidRPr="00BF0C53">
        <w:rPr>
          <w:szCs w:val="20"/>
        </w:rPr>
        <w:t>Het hebben van een voldoende aanbod kinderopvang in onze gemeente is belangrijk: het zorgt ervoor dat jonge ouders arbeid en gezin kunnen combineren, het helpt de activeringsdoelstelling van het OCMW mee realiseren en het draagt bij tot de ontwikkeling van jonge kinderen.</w:t>
      </w:r>
    </w:p>
    <w:p w14:paraId="521214D5" w14:textId="77777777" w:rsidR="00E96E74" w:rsidRPr="00BF0C53" w:rsidRDefault="00E96E74" w:rsidP="00A5084E">
      <w:pPr>
        <w:rPr>
          <w:szCs w:val="20"/>
        </w:rPr>
      </w:pPr>
      <w:r w:rsidRPr="00BF0C53">
        <w:rPr>
          <w:szCs w:val="20"/>
        </w:rPr>
        <w:t>Het lokaal bestuur heeft een belangrijke regierol in het kader van kinderopvang. Vanuit deze regierol wil het bestuur ertoe bijdragen dat er voldoende betaalbare, kwaliteitsvolle en toegankelijke kinderopvang is met een goede spreiding op haar grondgebied.</w:t>
      </w:r>
    </w:p>
    <w:p w14:paraId="3140245B" w14:textId="32B863FF" w:rsidR="00A5084E" w:rsidRPr="00BF0C53" w:rsidRDefault="00E96E74" w:rsidP="00A5084E">
      <w:pPr>
        <w:rPr>
          <w:szCs w:val="20"/>
        </w:rPr>
      </w:pPr>
      <w:r w:rsidRPr="00BF0C53">
        <w:rPr>
          <w:szCs w:val="20"/>
        </w:rPr>
        <w:t>Sinds de wijziging van een aantal besluiten met betrekking op kinderopvang, moet een organisator kinderopvang bij de aanvraag van een vergunning sinds 1 januari 2022 een opportuniteitsadvies toevoegen.</w:t>
      </w:r>
    </w:p>
    <w:p w14:paraId="66E1047A" w14:textId="083E8007" w:rsidR="00E96E74" w:rsidRPr="00BF0C53" w:rsidRDefault="00E96E74" w:rsidP="00A5084E">
      <w:pPr>
        <w:rPr>
          <w:szCs w:val="20"/>
        </w:rPr>
      </w:pPr>
      <w:r w:rsidRPr="00BF0C53">
        <w:rPr>
          <w:szCs w:val="20"/>
        </w:rPr>
        <w:t xml:space="preserve">De gemeente Sint-Pieters-Leeuw ziet het opportuniteitsadvies als een belangrijke basis voor een kwaliteitsvolle en duurzame samenwerking tussen het lokaal bestuur en de organisator kinderopvang. </w:t>
      </w:r>
    </w:p>
    <w:p w14:paraId="431C6B2E" w14:textId="60C2365A" w:rsidR="00A5084E" w:rsidRPr="00BF0C53" w:rsidRDefault="00A5084E" w:rsidP="00A5084E">
      <w:pPr>
        <w:rPr>
          <w:szCs w:val="20"/>
          <w:u w:val="single"/>
        </w:rPr>
      </w:pPr>
      <w:r w:rsidRPr="00BF0C53">
        <w:rPr>
          <w:szCs w:val="20"/>
          <w:u w:val="single"/>
        </w:rPr>
        <w:t>Procedure</w:t>
      </w:r>
    </w:p>
    <w:p w14:paraId="15AC022D" w14:textId="3A55DF16" w:rsidR="00E96E74" w:rsidRPr="00BF0C53" w:rsidRDefault="00E96E74" w:rsidP="00E96E74">
      <w:pPr>
        <w:pStyle w:val="Lijstalinea"/>
        <w:numPr>
          <w:ilvl w:val="0"/>
          <w:numId w:val="2"/>
        </w:numPr>
        <w:ind w:left="426"/>
        <w:rPr>
          <w:szCs w:val="20"/>
          <w:u w:val="single"/>
        </w:rPr>
      </w:pPr>
      <w:r w:rsidRPr="00BF0C53">
        <w:rPr>
          <w:szCs w:val="20"/>
          <w:u w:val="single"/>
        </w:rPr>
        <w:t>Kennismakingsgesprek – dialoog tussen organisator en lokaal bestuur</w:t>
      </w:r>
    </w:p>
    <w:p w14:paraId="6DF42BB7" w14:textId="20613CEB" w:rsidR="00A665A9" w:rsidRPr="00BF0C53" w:rsidRDefault="00A665A9" w:rsidP="00A665A9">
      <w:pPr>
        <w:spacing w:line="240" w:lineRule="auto"/>
        <w:rPr>
          <w:szCs w:val="20"/>
        </w:rPr>
      </w:pPr>
      <w:r w:rsidRPr="00BF0C53">
        <w:rPr>
          <w:szCs w:val="20"/>
        </w:rPr>
        <w:t xml:space="preserve">Vooraleer een definitief opportuniteitsadvies kan worden aangevraagd, dient een kennismakingsgesprek plaats te vinden tussen de organisator kinderopvang en het lokaal bestuur. </w:t>
      </w:r>
      <w:r w:rsidRPr="00BF0C53">
        <w:rPr>
          <w:szCs w:val="20"/>
        </w:rPr>
        <w:br/>
      </w:r>
      <w:r w:rsidR="0020415D" w:rsidRPr="00BF0C53">
        <w:rPr>
          <w:szCs w:val="20"/>
        </w:rPr>
        <w:t xml:space="preserve">De vraag voor een kennismakingsgesprek gebeurt via </w:t>
      </w:r>
      <w:r w:rsidR="00CE19E1" w:rsidRPr="00CE19E1">
        <w:rPr>
          <w:color w:val="000000" w:themeColor="text1"/>
          <w:szCs w:val="20"/>
        </w:rPr>
        <w:t>info</w:t>
      </w:r>
      <w:r w:rsidR="0020415D" w:rsidRPr="00CE19E1">
        <w:rPr>
          <w:color w:val="000000" w:themeColor="text1"/>
          <w:szCs w:val="20"/>
        </w:rPr>
        <w:t>@s</w:t>
      </w:r>
      <w:r w:rsidRPr="00CE19E1">
        <w:rPr>
          <w:color w:val="000000" w:themeColor="text1"/>
          <w:szCs w:val="20"/>
        </w:rPr>
        <w:t>int-pieters-leeuw.b</w:t>
      </w:r>
      <w:r w:rsidR="00FE54FE">
        <w:rPr>
          <w:color w:val="000000" w:themeColor="text1"/>
          <w:szCs w:val="20"/>
        </w:rPr>
        <w:t>e</w:t>
      </w:r>
      <w:r w:rsidRPr="00CE19E1">
        <w:rPr>
          <w:color w:val="000000" w:themeColor="text1"/>
          <w:szCs w:val="20"/>
        </w:rPr>
        <w:t xml:space="preserve">. </w:t>
      </w:r>
      <w:r w:rsidR="0020415D" w:rsidRPr="00BF0C53">
        <w:rPr>
          <w:color w:val="FF0000"/>
          <w:szCs w:val="20"/>
        </w:rPr>
        <w:br/>
      </w:r>
      <w:r w:rsidR="0020415D" w:rsidRPr="00BF0C53">
        <w:rPr>
          <w:szCs w:val="20"/>
        </w:rPr>
        <w:t xml:space="preserve">Binnen de </w:t>
      </w:r>
      <w:r w:rsidR="00401222">
        <w:rPr>
          <w:szCs w:val="20"/>
        </w:rPr>
        <w:t>5 werkdagen</w:t>
      </w:r>
      <w:r w:rsidR="0020415D" w:rsidRPr="00BF0C53">
        <w:rPr>
          <w:szCs w:val="20"/>
        </w:rPr>
        <w:t xml:space="preserve"> zal contact worden opgenomen met de organisator voor het plannen van een kennismakingsgesprek.</w:t>
      </w:r>
    </w:p>
    <w:p w14:paraId="30207A25" w14:textId="6CFB3B9C" w:rsidR="0020415D" w:rsidRPr="00BF0C53" w:rsidRDefault="00A665A9" w:rsidP="0020415D">
      <w:pPr>
        <w:spacing w:before="60" w:after="120"/>
        <w:rPr>
          <w:szCs w:val="20"/>
        </w:rPr>
      </w:pPr>
      <w:r w:rsidRPr="00BF0C53">
        <w:rPr>
          <w:szCs w:val="20"/>
        </w:rPr>
        <w:t>Tijdens dit gesprek kan het lokaal bestuur onder andere inzicht geven in de noden die ze ervaart m</w:t>
      </w:r>
      <w:r w:rsidR="00FE54FE">
        <w:rPr>
          <w:szCs w:val="20"/>
        </w:rPr>
        <w:t xml:space="preserve">et betrekking tot </w:t>
      </w:r>
      <w:r w:rsidRPr="00BF0C53">
        <w:rPr>
          <w:szCs w:val="20"/>
        </w:rPr>
        <w:t xml:space="preserve">kinderopvang en krijgt de organisator de mogelijkheid om vragen te stellen en de plannen toe te lichten. </w:t>
      </w:r>
    </w:p>
    <w:p w14:paraId="37911374" w14:textId="59D3DF0A" w:rsidR="00A665A9" w:rsidRPr="00BF0C53" w:rsidRDefault="00A665A9" w:rsidP="0020415D">
      <w:pPr>
        <w:spacing w:after="0"/>
        <w:rPr>
          <w:szCs w:val="20"/>
        </w:rPr>
      </w:pPr>
      <w:r w:rsidRPr="00BF0C53">
        <w:rPr>
          <w:szCs w:val="20"/>
        </w:rPr>
        <w:t>Volgende punten komen steeds aan bod tijdens de kennismaking:</w:t>
      </w:r>
    </w:p>
    <w:p w14:paraId="0B5C1E6B" w14:textId="7A62A1FA" w:rsidR="00E96E74" w:rsidRPr="00BF0C53" w:rsidRDefault="00A665A9" w:rsidP="00A665A9">
      <w:pPr>
        <w:pStyle w:val="Lijstalinea"/>
        <w:numPr>
          <w:ilvl w:val="0"/>
          <w:numId w:val="4"/>
        </w:numPr>
        <w:rPr>
          <w:szCs w:val="20"/>
        </w:rPr>
      </w:pPr>
      <w:r w:rsidRPr="00BF0C53">
        <w:rPr>
          <w:szCs w:val="20"/>
        </w:rPr>
        <w:t>ervaring, visie en plan van aanpak van de organisator</w:t>
      </w:r>
      <w:r w:rsidR="00FE54FE">
        <w:rPr>
          <w:szCs w:val="20"/>
        </w:rPr>
        <w:t>;</w:t>
      </w:r>
    </w:p>
    <w:p w14:paraId="32D07372" w14:textId="34ECF3F3" w:rsidR="00A665A9" w:rsidRPr="00BF0C53" w:rsidRDefault="00A665A9" w:rsidP="00A665A9">
      <w:pPr>
        <w:pStyle w:val="Lijstalinea"/>
        <w:numPr>
          <w:ilvl w:val="0"/>
          <w:numId w:val="3"/>
        </w:numPr>
        <w:rPr>
          <w:szCs w:val="20"/>
        </w:rPr>
      </w:pPr>
      <w:r w:rsidRPr="00BF0C53">
        <w:rPr>
          <w:szCs w:val="20"/>
        </w:rPr>
        <w:t>omgevingsanalyse (</w:t>
      </w:r>
      <w:proofErr w:type="spellStart"/>
      <w:r w:rsidRPr="00BF0C53">
        <w:rPr>
          <w:szCs w:val="20"/>
        </w:rPr>
        <w:t>oa</w:t>
      </w:r>
      <w:proofErr w:type="spellEnd"/>
      <w:r w:rsidRPr="00BF0C53">
        <w:rPr>
          <w:szCs w:val="20"/>
        </w:rPr>
        <w:t xml:space="preserve"> overzicht aantal plaatsen per 100 kinderen</w:t>
      </w:r>
      <w:r w:rsidR="0020415D" w:rsidRPr="00BF0C53">
        <w:rPr>
          <w:szCs w:val="20"/>
        </w:rPr>
        <w:t xml:space="preserve"> per </w:t>
      </w:r>
      <w:r w:rsidRPr="00BF0C53">
        <w:rPr>
          <w:szCs w:val="20"/>
        </w:rPr>
        <w:t>deelgemeente of wijk)</w:t>
      </w:r>
      <w:r w:rsidR="00FE54FE">
        <w:rPr>
          <w:szCs w:val="20"/>
        </w:rPr>
        <w:t>;</w:t>
      </w:r>
    </w:p>
    <w:p w14:paraId="7704DACE" w14:textId="3FA5334C" w:rsidR="00A665A9" w:rsidRPr="00BF0C53" w:rsidRDefault="00A665A9" w:rsidP="00A665A9">
      <w:pPr>
        <w:pStyle w:val="Lijstalinea"/>
        <w:numPr>
          <w:ilvl w:val="0"/>
          <w:numId w:val="3"/>
        </w:numPr>
        <w:rPr>
          <w:szCs w:val="20"/>
        </w:rPr>
      </w:pPr>
      <w:r w:rsidRPr="00BF0C53">
        <w:rPr>
          <w:szCs w:val="20"/>
        </w:rPr>
        <w:t>medewerking Lokaal Loket Kinderopvang</w:t>
      </w:r>
      <w:r w:rsidR="00FE54FE">
        <w:rPr>
          <w:szCs w:val="20"/>
        </w:rPr>
        <w:t>;</w:t>
      </w:r>
    </w:p>
    <w:p w14:paraId="4530B39D" w14:textId="3FADC622" w:rsidR="00A665A9" w:rsidRPr="00BF0C53" w:rsidRDefault="00A665A9" w:rsidP="00A665A9">
      <w:pPr>
        <w:pStyle w:val="Lijstalinea"/>
        <w:numPr>
          <w:ilvl w:val="0"/>
          <w:numId w:val="3"/>
        </w:numPr>
        <w:rPr>
          <w:szCs w:val="20"/>
        </w:rPr>
      </w:pPr>
      <w:r w:rsidRPr="00BF0C53">
        <w:rPr>
          <w:szCs w:val="20"/>
        </w:rPr>
        <w:t>medewerking Lokaal Overleg Kinderopvang (LOK)</w:t>
      </w:r>
      <w:r w:rsidR="00FE54FE">
        <w:rPr>
          <w:szCs w:val="20"/>
        </w:rPr>
        <w:t>;</w:t>
      </w:r>
    </w:p>
    <w:p w14:paraId="69A074F0" w14:textId="0896EE81" w:rsidR="00A665A9" w:rsidRPr="00BF0C53" w:rsidRDefault="00A665A9" w:rsidP="00A665A9">
      <w:pPr>
        <w:pStyle w:val="Lijstalinea"/>
        <w:numPr>
          <w:ilvl w:val="0"/>
          <w:numId w:val="3"/>
        </w:numPr>
        <w:rPr>
          <w:szCs w:val="20"/>
        </w:rPr>
      </w:pPr>
      <w:r w:rsidRPr="00BF0C53">
        <w:rPr>
          <w:szCs w:val="20"/>
        </w:rPr>
        <w:t>stedenbouwkundige voorschriften</w:t>
      </w:r>
      <w:r w:rsidR="00FE54FE">
        <w:rPr>
          <w:szCs w:val="20"/>
        </w:rPr>
        <w:t>;</w:t>
      </w:r>
    </w:p>
    <w:p w14:paraId="2000BA68" w14:textId="214890C6" w:rsidR="00A665A9" w:rsidRPr="00BF0C53" w:rsidRDefault="00A665A9" w:rsidP="00A665A9">
      <w:pPr>
        <w:pStyle w:val="Lijstalinea"/>
        <w:numPr>
          <w:ilvl w:val="0"/>
          <w:numId w:val="3"/>
        </w:numPr>
        <w:rPr>
          <w:szCs w:val="20"/>
        </w:rPr>
      </w:pPr>
      <w:r w:rsidRPr="00BF0C53">
        <w:rPr>
          <w:szCs w:val="20"/>
        </w:rPr>
        <w:t>bespreking van de verdere procedure</w:t>
      </w:r>
      <w:r w:rsidR="00FE54FE">
        <w:rPr>
          <w:szCs w:val="20"/>
        </w:rPr>
        <w:t>.</w:t>
      </w:r>
    </w:p>
    <w:p w14:paraId="051140A5" w14:textId="748B6DC3" w:rsidR="0020415D" w:rsidRDefault="0020415D" w:rsidP="0020415D">
      <w:pPr>
        <w:pStyle w:val="Lijstalinea"/>
        <w:rPr>
          <w:szCs w:val="20"/>
        </w:rPr>
      </w:pPr>
    </w:p>
    <w:p w14:paraId="23FEC036" w14:textId="7F20A085" w:rsidR="00BF0C53" w:rsidRDefault="00BF0C53" w:rsidP="0020415D">
      <w:pPr>
        <w:pStyle w:val="Lijstalinea"/>
        <w:rPr>
          <w:szCs w:val="20"/>
        </w:rPr>
      </w:pPr>
    </w:p>
    <w:p w14:paraId="21BB0468" w14:textId="1EA4C773" w:rsidR="00BF0C53" w:rsidRDefault="00BF0C53" w:rsidP="0020415D">
      <w:pPr>
        <w:pStyle w:val="Lijstalinea"/>
        <w:rPr>
          <w:szCs w:val="20"/>
        </w:rPr>
      </w:pPr>
    </w:p>
    <w:p w14:paraId="32844D10" w14:textId="77777777" w:rsidR="00BF0C53" w:rsidRPr="00BF0C53" w:rsidRDefault="00BF0C53" w:rsidP="0020415D">
      <w:pPr>
        <w:pStyle w:val="Lijstalinea"/>
        <w:rPr>
          <w:szCs w:val="20"/>
        </w:rPr>
      </w:pPr>
    </w:p>
    <w:p w14:paraId="7F165D90" w14:textId="2AF11C76" w:rsidR="00E96E74" w:rsidRPr="00BF0C53" w:rsidRDefault="00E96E74" w:rsidP="00E96E74">
      <w:pPr>
        <w:pStyle w:val="Lijstalinea"/>
        <w:numPr>
          <w:ilvl w:val="0"/>
          <w:numId w:val="2"/>
        </w:numPr>
        <w:ind w:left="426"/>
        <w:rPr>
          <w:szCs w:val="20"/>
          <w:u w:val="single"/>
        </w:rPr>
      </w:pPr>
      <w:r w:rsidRPr="00BF0C53">
        <w:rPr>
          <w:szCs w:val="20"/>
          <w:u w:val="single"/>
        </w:rPr>
        <w:lastRenderedPageBreak/>
        <w:t>Aanvraag opportuniteitsadvies</w:t>
      </w:r>
    </w:p>
    <w:p w14:paraId="15798E55" w14:textId="22A4DE4F" w:rsidR="00E96E74" w:rsidRPr="00BF0C53" w:rsidRDefault="0020415D" w:rsidP="0020415D">
      <w:pPr>
        <w:rPr>
          <w:szCs w:val="20"/>
        </w:rPr>
      </w:pPr>
      <w:r w:rsidRPr="00BF0C53">
        <w:rPr>
          <w:szCs w:val="20"/>
        </w:rPr>
        <w:t>Elke organisator die een groepsopvang opstart, verhuist naar een andere locatie in Sint-Pieters-Leeuw of een bestaande locatie uitbreidt met minimum 9 plaatsen, is verplicht om een opportuniteitsadvies aan te vragen bij het lokaal bestuur en dient dit advies toe te voegen bij de aanvraag van een vergunning kinderopvang aan het Agentschap Opgroeien.</w:t>
      </w:r>
    </w:p>
    <w:p w14:paraId="29F13918" w14:textId="275CCC75" w:rsidR="0020415D" w:rsidRPr="00BF0C53" w:rsidRDefault="0020415D" w:rsidP="00E6318E">
      <w:pPr>
        <w:spacing w:after="0"/>
        <w:rPr>
          <w:szCs w:val="20"/>
        </w:rPr>
      </w:pPr>
      <w:r w:rsidRPr="00BF0C53">
        <w:rPr>
          <w:szCs w:val="20"/>
        </w:rPr>
        <w:t>Het lokaal bestuur stelt een aantal voorwaarden om opportuniteitsadvies te verlenen:</w:t>
      </w:r>
    </w:p>
    <w:p w14:paraId="44F078B9" w14:textId="5846CE69" w:rsidR="0020415D" w:rsidRPr="00BF0C53" w:rsidRDefault="0020415D" w:rsidP="0020415D">
      <w:pPr>
        <w:pStyle w:val="Lijstalinea"/>
        <w:numPr>
          <w:ilvl w:val="0"/>
          <w:numId w:val="3"/>
        </w:numPr>
        <w:rPr>
          <w:szCs w:val="20"/>
        </w:rPr>
      </w:pPr>
      <w:r w:rsidRPr="00BF0C53">
        <w:rPr>
          <w:szCs w:val="20"/>
        </w:rPr>
        <w:t>kennismakingsgesprek;</w:t>
      </w:r>
    </w:p>
    <w:p w14:paraId="7F5601A7" w14:textId="64F3C09D" w:rsidR="0020415D" w:rsidRPr="00BF0C53" w:rsidRDefault="0020415D" w:rsidP="0020415D">
      <w:pPr>
        <w:pStyle w:val="Lijstalinea"/>
        <w:numPr>
          <w:ilvl w:val="0"/>
          <w:numId w:val="3"/>
        </w:numPr>
        <w:rPr>
          <w:szCs w:val="20"/>
        </w:rPr>
      </w:pPr>
      <w:r w:rsidRPr="00BF0C53">
        <w:rPr>
          <w:szCs w:val="20"/>
        </w:rPr>
        <w:t>het adres van de locatie is gekend;</w:t>
      </w:r>
    </w:p>
    <w:p w14:paraId="50609A73" w14:textId="5B75819B" w:rsidR="0020415D" w:rsidRPr="00BF0C53" w:rsidRDefault="0020415D" w:rsidP="0020415D">
      <w:pPr>
        <w:pStyle w:val="Lijstalinea"/>
        <w:numPr>
          <w:ilvl w:val="0"/>
          <w:numId w:val="3"/>
        </w:numPr>
        <w:rPr>
          <w:szCs w:val="20"/>
        </w:rPr>
      </w:pPr>
      <w:r w:rsidRPr="00BF0C53">
        <w:rPr>
          <w:szCs w:val="20"/>
        </w:rPr>
        <w:t>de vermoedelijke startdatum van de opvanglocaties is gekend;</w:t>
      </w:r>
    </w:p>
    <w:p w14:paraId="5C65318A" w14:textId="7A1189FD" w:rsidR="00EF0704" w:rsidRDefault="00EF0704" w:rsidP="0020415D">
      <w:pPr>
        <w:pStyle w:val="Lijstalinea"/>
        <w:numPr>
          <w:ilvl w:val="0"/>
          <w:numId w:val="3"/>
        </w:numPr>
        <w:rPr>
          <w:szCs w:val="20"/>
        </w:rPr>
      </w:pPr>
      <w:r>
        <w:rPr>
          <w:szCs w:val="20"/>
        </w:rPr>
        <w:t>de organisator</w:t>
      </w:r>
      <w:r w:rsidRPr="00EF0704">
        <w:rPr>
          <w:szCs w:val="20"/>
        </w:rPr>
        <w:t xml:space="preserve"> dient over de nodige omgevingsvergunning te beschikken voor het uitbaten van een kinderdagverblijf. Er kan bij de dienst Omgeving nagevraagd worden of het toegelaten is een kinderopvang uit te baten op de betreffende locatie.</w:t>
      </w:r>
    </w:p>
    <w:p w14:paraId="1E84AB65" w14:textId="574A1BAB" w:rsidR="008E336F" w:rsidRPr="00BF0C53" w:rsidRDefault="0020415D" w:rsidP="0020415D">
      <w:pPr>
        <w:rPr>
          <w:color w:val="000000" w:themeColor="text1"/>
          <w:szCs w:val="20"/>
        </w:rPr>
      </w:pPr>
      <w:r w:rsidRPr="00BF0C53">
        <w:rPr>
          <w:szCs w:val="20"/>
        </w:rPr>
        <w:t>Aanvragen worden elektronisch bezorgd aan</w:t>
      </w:r>
      <w:bookmarkStart w:id="1" w:name="_Hlk109127062"/>
      <w:r w:rsidR="00CE19E1">
        <w:rPr>
          <w:szCs w:val="20"/>
        </w:rPr>
        <w:t xml:space="preserve"> </w:t>
      </w:r>
      <w:r w:rsidR="00CE19E1" w:rsidRPr="00CE19E1">
        <w:rPr>
          <w:color w:val="000000" w:themeColor="text1"/>
          <w:szCs w:val="20"/>
        </w:rPr>
        <w:t>info</w:t>
      </w:r>
      <w:r w:rsidRPr="00CE19E1">
        <w:rPr>
          <w:color w:val="000000" w:themeColor="text1"/>
          <w:szCs w:val="20"/>
        </w:rPr>
        <w:t xml:space="preserve">@sint-pieters-leeuw.be </w:t>
      </w:r>
      <w:bookmarkEnd w:id="1"/>
      <w:r w:rsidR="008E336F" w:rsidRPr="00BF0C53">
        <w:rPr>
          <w:color w:val="000000" w:themeColor="text1"/>
          <w:szCs w:val="20"/>
        </w:rPr>
        <w:t xml:space="preserve">en gebeurt op basis van het formulier op de gemeentelijke website: </w:t>
      </w:r>
      <w:r w:rsidR="008E336F" w:rsidRPr="00BF0C53">
        <w:rPr>
          <w:color w:val="FF0000"/>
          <w:szCs w:val="20"/>
        </w:rPr>
        <w:t>hyperlink</w:t>
      </w:r>
      <w:r w:rsidR="008E336F" w:rsidRPr="00BF0C53">
        <w:rPr>
          <w:color w:val="000000" w:themeColor="text1"/>
          <w:szCs w:val="20"/>
        </w:rPr>
        <w:t>.</w:t>
      </w:r>
      <w:r w:rsidR="008E336F" w:rsidRPr="00BF0C53">
        <w:rPr>
          <w:color w:val="000000" w:themeColor="text1"/>
          <w:szCs w:val="20"/>
        </w:rPr>
        <w:br/>
        <w:t xml:space="preserve">Binnen de </w:t>
      </w:r>
      <w:r w:rsidR="00BE1B1D" w:rsidRPr="00BF0C53">
        <w:rPr>
          <w:color w:val="000000" w:themeColor="text1"/>
          <w:szCs w:val="20"/>
        </w:rPr>
        <w:t>5</w:t>
      </w:r>
      <w:r w:rsidR="008E336F" w:rsidRPr="00BF0C53">
        <w:rPr>
          <w:color w:val="000000" w:themeColor="text1"/>
          <w:szCs w:val="20"/>
        </w:rPr>
        <w:t xml:space="preserve"> werkdagen ontvangt de aanvrager via mail een o</w:t>
      </w:r>
      <w:r w:rsidR="00A4335C" w:rsidRPr="00BF0C53">
        <w:rPr>
          <w:color w:val="000000" w:themeColor="text1"/>
          <w:szCs w:val="20"/>
        </w:rPr>
        <w:t>nt</w:t>
      </w:r>
      <w:r w:rsidR="008E336F" w:rsidRPr="00BF0C53">
        <w:rPr>
          <w:color w:val="000000" w:themeColor="text1"/>
          <w:szCs w:val="20"/>
        </w:rPr>
        <w:t>vangs</w:t>
      </w:r>
      <w:r w:rsidR="00A4335C" w:rsidRPr="00BF0C53">
        <w:rPr>
          <w:color w:val="000000" w:themeColor="text1"/>
          <w:szCs w:val="20"/>
        </w:rPr>
        <w:t>t</w:t>
      </w:r>
      <w:r w:rsidR="008E336F" w:rsidRPr="00BF0C53">
        <w:rPr>
          <w:color w:val="000000" w:themeColor="text1"/>
          <w:szCs w:val="20"/>
        </w:rPr>
        <w:t>bevestiging.</w:t>
      </w:r>
    </w:p>
    <w:p w14:paraId="7EDD93BC" w14:textId="54C908E1" w:rsidR="00E96E74" w:rsidRPr="00BF0C53" w:rsidRDefault="00E41133" w:rsidP="00E96E74">
      <w:pPr>
        <w:pStyle w:val="Lijstalinea"/>
        <w:numPr>
          <w:ilvl w:val="0"/>
          <w:numId w:val="2"/>
        </w:numPr>
        <w:ind w:left="426"/>
        <w:rPr>
          <w:szCs w:val="20"/>
          <w:u w:val="single"/>
        </w:rPr>
      </w:pPr>
      <w:r w:rsidRPr="00BF0C53">
        <w:rPr>
          <w:szCs w:val="20"/>
          <w:u w:val="single"/>
        </w:rPr>
        <w:t>Behandeling aanvraag</w:t>
      </w:r>
    </w:p>
    <w:p w14:paraId="3F668CFC" w14:textId="0CB44389" w:rsidR="00E41133" w:rsidRPr="00BF0C53" w:rsidRDefault="00E41133" w:rsidP="00E41133">
      <w:pPr>
        <w:rPr>
          <w:szCs w:val="20"/>
        </w:rPr>
      </w:pPr>
      <w:r w:rsidRPr="00BF0C53">
        <w:rPr>
          <w:szCs w:val="20"/>
        </w:rPr>
        <w:t xml:space="preserve">Aan de hand van </w:t>
      </w:r>
      <w:r w:rsidR="00BF0C53" w:rsidRPr="00BF0C53">
        <w:rPr>
          <w:szCs w:val="20"/>
        </w:rPr>
        <w:t>3</w:t>
      </w:r>
      <w:r w:rsidRPr="00BF0C53">
        <w:rPr>
          <w:szCs w:val="20"/>
        </w:rPr>
        <w:t xml:space="preserve"> kwalitatieve criteria zal het lokaal bestuur een advies formuleren. Dit wordt </w:t>
      </w:r>
      <w:r w:rsidR="00BE1B1D" w:rsidRPr="00DF2F3C">
        <w:rPr>
          <w:color w:val="000000" w:themeColor="text1"/>
          <w:szCs w:val="20"/>
        </w:rPr>
        <w:t>opgemaakt</w:t>
      </w:r>
      <w:r w:rsidRPr="00DF2F3C">
        <w:rPr>
          <w:color w:val="000000" w:themeColor="text1"/>
          <w:szCs w:val="20"/>
        </w:rPr>
        <w:t xml:space="preserve"> </w:t>
      </w:r>
      <w:r w:rsidRPr="00BF0C53">
        <w:rPr>
          <w:szCs w:val="20"/>
        </w:rPr>
        <w:t xml:space="preserve">door de </w:t>
      </w:r>
      <w:bookmarkStart w:id="2" w:name="_Hlk109127171"/>
      <w:r w:rsidRPr="00BF0C53">
        <w:rPr>
          <w:szCs w:val="20"/>
        </w:rPr>
        <w:t>beleidsmedewerker Kinderopvang/</w:t>
      </w:r>
      <w:r w:rsidR="00041170" w:rsidRPr="00BF0C53">
        <w:rPr>
          <w:szCs w:val="20"/>
        </w:rPr>
        <w:t xml:space="preserve">secretaris LOK </w:t>
      </w:r>
      <w:bookmarkEnd w:id="2"/>
      <w:r w:rsidRPr="00DF2F3C">
        <w:rPr>
          <w:color w:val="000000" w:themeColor="text1"/>
          <w:szCs w:val="20"/>
        </w:rPr>
        <w:t>en ter kennisname voorgelegd</w:t>
      </w:r>
      <w:r w:rsidRPr="00BF0C53">
        <w:rPr>
          <w:i/>
          <w:iCs/>
          <w:color w:val="FF0000"/>
          <w:szCs w:val="20"/>
        </w:rPr>
        <w:t xml:space="preserve"> </w:t>
      </w:r>
      <w:r w:rsidRPr="00BF0C53">
        <w:rPr>
          <w:szCs w:val="20"/>
        </w:rPr>
        <w:t>aan het college van burgemeester en schepenen en gecommuniceerd aan het LOK.</w:t>
      </w:r>
    </w:p>
    <w:p w14:paraId="17756744" w14:textId="1B295A19" w:rsidR="00D660DC" w:rsidRPr="00BF0C53" w:rsidRDefault="00D660DC" w:rsidP="00E41133">
      <w:pPr>
        <w:rPr>
          <w:szCs w:val="20"/>
        </w:rPr>
      </w:pPr>
      <w:r w:rsidRPr="00BF0C53">
        <w:rPr>
          <w:szCs w:val="20"/>
        </w:rPr>
        <w:t>Het advies wordt ingevuld op het formulier dat het Agentschap Opgroeien hiervoor ter beschikking stelt.</w:t>
      </w:r>
    </w:p>
    <w:p w14:paraId="1C723857" w14:textId="0064CB25" w:rsidR="001D77E7" w:rsidRPr="00BF0C53" w:rsidRDefault="001D77E7" w:rsidP="00E41133">
      <w:pPr>
        <w:rPr>
          <w:szCs w:val="20"/>
        </w:rPr>
      </w:pPr>
      <w:r w:rsidRPr="00BF0C53">
        <w:rPr>
          <w:szCs w:val="20"/>
        </w:rPr>
        <w:t>Op de eerstvolgende bijeenkomst van het LOK wordt de organisator uitgenodigd om zijn initiatief voor te stellen.</w:t>
      </w:r>
    </w:p>
    <w:p w14:paraId="1F0515D6" w14:textId="21205FDF" w:rsidR="00E41133" w:rsidRPr="00BF0C53" w:rsidRDefault="00E41133" w:rsidP="00E41133">
      <w:pPr>
        <w:pStyle w:val="Lijstalinea"/>
        <w:numPr>
          <w:ilvl w:val="0"/>
          <w:numId w:val="2"/>
        </w:numPr>
        <w:ind w:left="426"/>
        <w:rPr>
          <w:szCs w:val="20"/>
          <w:u w:val="single"/>
        </w:rPr>
      </w:pPr>
      <w:r w:rsidRPr="00BF0C53">
        <w:rPr>
          <w:szCs w:val="20"/>
          <w:u w:val="single"/>
        </w:rPr>
        <w:t xml:space="preserve">Terugkoppeling en </w:t>
      </w:r>
      <w:proofErr w:type="spellStart"/>
      <w:r w:rsidRPr="00BF0C53">
        <w:rPr>
          <w:szCs w:val="20"/>
          <w:u w:val="single"/>
        </w:rPr>
        <w:t>hoorrecht</w:t>
      </w:r>
      <w:proofErr w:type="spellEnd"/>
    </w:p>
    <w:p w14:paraId="1E85B734" w14:textId="04693281" w:rsidR="00E41133" w:rsidRPr="00BF0C53" w:rsidRDefault="00BE1B1D" w:rsidP="00BE1B1D">
      <w:pPr>
        <w:rPr>
          <w:szCs w:val="20"/>
        </w:rPr>
      </w:pPr>
      <w:r w:rsidRPr="00BF0C53">
        <w:rPr>
          <w:szCs w:val="20"/>
        </w:rPr>
        <w:t>De organisator ontvangt het advies via e-mail binnen de 30 kalenderdagen na het indienen van de aanvraag.</w:t>
      </w:r>
    </w:p>
    <w:p w14:paraId="34334D1B" w14:textId="28C217C4" w:rsidR="00BE1B1D" w:rsidRPr="00DF2F3C" w:rsidRDefault="00BE1B1D" w:rsidP="00BE1B1D">
      <w:pPr>
        <w:rPr>
          <w:color w:val="000000" w:themeColor="text1"/>
          <w:szCs w:val="20"/>
        </w:rPr>
      </w:pPr>
      <w:r w:rsidRPr="00BF0C53">
        <w:rPr>
          <w:szCs w:val="20"/>
        </w:rPr>
        <w:t xml:space="preserve">Via de procedure </w:t>
      </w:r>
      <w:proofErr w:type="spellStart"/>
      <w:r w:rsidRPr="00BF0C53">
        <w:rPr>
          <w:szCs w:val="20"/>
        </w:rPr>
        <w:t>hoorrecht</w:t>
      </w:r>
      <w:proofErr w:type="spellEnd"/>
      <w:r w:rsidRPr="00BF0C53">
        <w:rPr>
          <w:szCs w:val="20"/>
        </w:rPr>
        <w:t xml:space="preserve"> kan de organisator opmerkingen formuleren over het uitgebrachte advies. Deze procedure treedt in werking vanaf het moment dat het advies werd overgemaakt. De organisator heeft </w:t>
      </w:r>
      <w:r w:rsidRPr="00FE54FE">
        <w:rPr>
          <w:color w:val="000000" w:themeColor="text1"/>
          <w:szCs w:val="20"/>
        </w:rPr>
        <w:t xml:space="preserve">30 </w:t>
      </w:r>
      <w:r w:rsidR="00401222">
        <w:rPr>
          <w:color w:val="000000" w:themeColor="text1"/>
          <w:szCs w:val="20"/>
        </w:rPr>
        <w:t>kalender</w:t>
      </w:r>
      <w:r w:rsidRPr="00FE54FE">
        <w:rPr>
          <w:color w:val="000000" w:themeColor="text1"/>
          <w:szCs w:val="20"/>
        </w:rPr>
        <w:t xml:space="preserve">dagen </w:t>
      </w:r>
      <w:r w:rsidRPr="00BF0C53">
        <w:rPr>
          <w:szCs w:val="20"/>
        </w:rPr>
        <w:t xml:space="preserve">de tijd om te reageren op het advies. Dit kan via </w:t>
      </w:r>
      <w:r w:rsidRPr="00CE19E1">
        <w:rPr>
          <w:color w:val="000000" w:themeColor="text1"/>
          <w:szCs w:val="20"/>
        </w:rPr>
        <w:t xml:space="preserve">mail: </w:t>
      </w:r>
      <w:r w:rsidR="00CE19E1" w:rsidRPr="00CE19E1">
        <w:rPr>
          <w:color w:val="000000" w:themeColor="text1"/>
          <w:szCs w:val="20"/>
        </w:rPr>
        <w:t>info</w:t>
      </w:r>
      <w:r w:rsidRPr="00CE19E1">
        <w:rPr>
          <w:color w:val="000000" w:themeColor="text1"/>
          <w:szCs w:val="20"/>
        </w:rPr>
        <w:t>@sint-pieters-</w:t>
      </w:r>
      <w:r w:rsidRPr="00DF2F3C">
        <w:rPr>
          <w:color w:val="000000" w:themeColor="text1"/>
          <w:szCs w:val="20"/>
        </w:rPr>
        <w:t>leeuw.be.</w:t>
      </w:r>
    </w:p>
    <w:p w14:paraId="614594E7" w14:textId="70C20E5E" w:rsidR="00BE1B1D" w:rsidRPr="00BF0C53" w:rsidRDefault="00BE1B1D" w:rsidP="00BE1B1D">
      <w:pPr>
        <w:rPr>
          <w:szCs w:val="20"/>
        </w:rPr>
      </w:pPr>
      <w:r w:rsidRPr="00BF0C53">
        <w:rPr>
          <w:color w:val="000000" w:themeColor="text1"/>
          <w:szCs w:val="20"/>
        </w:rPr>
        <w:t xml:space="preserve">Het </w:t>
      </w:r>
      <w:proofErr w:type="spellStart"/>
      <w:r w:rsidRPr="00BF0C53">
        <w:rPr>
          <w:color w:val="000000" w:themeColor="text1"/>
          <w:szCs w:val="20"/>
        </w:rPr>
        <w:t>hoorrecht</w:t>
      </w:r>
      <w:proofErr w:type="spellEnd"/>
      <w:r w:rsidRPr="00BF0C53">
        <w:rPr>
          <w:color w:val="000000" w:themeColor="text1"/>
          <w:szCs w:val="20"/>
        </w:rPr>
        <w:t xml:space="preserve"> is het recht om gehoord te worden, geen bezwaarprocedure. De organisator zal gehoord worden door de </w:t>
      </w:r>
      <w:r w:rsidRPr="00BF0C53">
        <w:rPr>
          <w:szCs w:val="20"/>
        </w:rPr>
        <w:t>beleidsmedewerker Kinderopvang/</w:t>
      </w:r>
      <w:r w:rsidR="00041170" w:rsidRPr="00BF0C53">
        <w:rPr>
          <w:szCs w:val="20"/>
        </w:rPr>
        <w:t>secretaris LOK</w:t>
      </w:r>
      <w:r w:rsidR="00A4335C" w:rsidRPr="00BF0C53">
        <w:rPr>
          <w:szCs w:val="20"/>
        </w:rPr>
        <w:t>.</w:t>
      </w:r>
      <w:r w:rsidRPr="00BF0C53">
        <w:rPr>
          <w:szCs w:val="20"/>
        </w:rPr>
        <w:t xml:space="preserve"> Op basis van dit gesprek kan het advies nog worden bijgestuurd alvorens indiening van de vergunningsaanvraag door de organisator.</w:t>
      </w:r>
    </w:p>
    <w:p w14:paraId="7A989BCB" w14:textId="265D9E8D" w:rsidR="00A4335C" w:rsidRPr="00BF0C53" w:rsidRDefault="00A4335C">
      <w:pPr>
        <w:rPr>
          <w:color w:val="000000" w:themeColor="text1"/>
          <w:szCs w:val="20"/>
        </w:rPr>
      </w:pPr>
      <w:r w:rsidRPr="00BF0C53">
        <w:rPr>
          <w:color w:val="000000" w:themeColor="text1"/>
          <w:szCs w:val="20"/>
        </w:rPr>
        <w:br w:type="page"/>
      </w:r>
    </w:p>
    <w:p w14:paraId="7098481C" w14:textId="06EEBD01" w:rsidR="00BE1B1D" w:rsidRPr="00BF0C53" w:rsidRDefault="00D660DC" w:rsidP="00BE1B1D">
      <w:pPr>
        <w:rPr>
          <w:color w:val="000000" w:themeColor="text1"/>
          <w:szCs w:val="20"/>
          <w:u w:val="single"/>
        </w:rPr>
      </w:pPr>
      <w:r w:rsidRPr="00BF0C53">
        <w:rPr>
          <w:color w:val="000000" w:themeColor="text1"/>
          <w:szCs w:val="20"/>
          <w:u w:val="single"/>
        </w:rPr>
        <w:lastRenderedPageBreak/>
        <w:t>Criteria</w:t>
      </w:r>
    </w:p>
    <w:p w14:paraId="0FD5743B" w14:textId="7E4C0A30" w:rsidR="00D660DC" w:rsidRPr="00BF0C53" w:rsidRDefault="005866D2" w:rsidP="00B839C5">
      <w:pPr>
        <w:pStyle w:val="Lijstalinea"/>
        <w:numPr>
          <w:ilvl w:val="0"/>
          <w:numId w:val="6"/>
        </w:numPr>
        <w:spacing w:after="120"/>
        <w:ind w:left="426"/>
        <w:rPr>
          <w:color w:val="000000" w:themeColor="text1"/>
          <w:szCs w:val="20"/>
          <w:u w:val="single"/>
        </w:rPr>
      </w:pPr>
      <w:r w:rsidRPr="00BF0C53">
        <w:rPr>
          <w:color w:val="000000" w:themeColor="text1"/>
          <w:szCs w:val="20"/>
          <w:u w:val="single"/>
        </w:rPr>
        <w:t xml:space="preserve">De </w:t>
      </w:r>
      <w:r w:rsidR="007235C0" w:rsidRPr="00BF0C53">
        <w:rPr>
          <w:color w:val="000000" w:themeColor="text1"/>
          <w:szCs w:val="20"/>
          <w:u w:val="single"/>
        </w:rPr>
        <w:t xml:space="preserve">nood aan </w:t>
      </w:r>
      <w:r w:rsidR="00B839C5" w:rsidRPr="00BF0C53">
        <w:rPr>
          <w:color w:val="000000" w:themeColor="text1"/>
          <w:szCs w:val="20"/>
          <w:u w:val="single"/>
        </w:rPr>
        <w:t xml:space="preserve">(betaalbare) </w:t>
      </w:r>
      <w:r w:rsidR="007235C0" w:rsidRPr="00BF0C53">
        <w:rPr>
          <w:color w:val="000000" w:themeColor="text1"/>
          <w:szCs w:val="20"/>
          <w:u w:val="single"/>
        </w:rPr>
        <w:t>opvangplaatsen in de deelgemeente / wijk.</w:t>
      </w:r>
    </w:p>
    <w:p w14:paraId="462FBF42" w14:textId="28D0E685" w:rsidR="00B839C5" w:rsidRPr="00BF0C53" w:rsidRDefault="00B839C5" w:rsidP="00B839C5">
      <w:pPr>
        <w:spacing w:after="120"/>
        <w:rPr>
          <w:color w:val="000000" w:themeColor="text1"/>
          <w:szCs w:val="20"/>
        </w:rPr>
      </w:pPr>
      <w:r w:rsidRPr="00BF0C53">
        <w:rPr>
          <w:color w:val="000000" w:themeColor="text1"/>
          <w:szCs w:val="20"/>
        </w:rPr>
        <w:t>Er wordt bekeken hoeveel (IKT) plaatsen er zijn ten opzichte van het aantal kinderen tussen 0 en 2 jaar in de deelgemeente / wijk.</w:t>
      </w:r>
      <w:r w:rsidR="006F4A37">
        <w:rPr>
          <w:rStyle w:val="Voetnootmarkering"/>
          <w:color w:val="000000" w:themeColor="text1"/>
          <w:szCs w:val="20"/>
        </w:rPr>
        <w:footnoteReference w:id="1"/>
      </w:r>
      <w:r w:rsidRPr="00BF0C53">
        <w:rPr>
          <w:color w:val="000000" w:themeColor="text1"/>
          <w:szCs w:val="20"/>
        </w:rPr>
        <w:t xml:space="preserve"> </w:t>
      </w:r>
    </w:p>
    <w:p w14:paraId="44009A98" w14:textId="0DE183D1" w:rsidR="007235C0" w:rsidRPr="00BF0C53" w:rsidRDefault="00B839C5" w:rsidP="00B839C5">
      <w:pPr>
        <w:spacing w:after="120"/>
        <w:rPr>
          <w:color w:val="000000" w:themeColor="text1"/>
          <w:szCs w:val="20"/>
        </w:rPr>
      </w:pPr>
      <w:r w:rsidRPr="00BF0C53">
        <w:rPr>
          <w:color w:val="000000" w:themeColor="text1"/>
          <w:szCs w:val="20"/>
          <w:u w:val="single"/>
        </w:rPr>
        <w:t>Motivering</w:t>
      </w:r>
      <w:r w:rsidRPr="00BF0C53">
        <w:rPr>
          <w:color w:val="000000" w:themeColor="text1"/>
          <w:szCs w:val="20"/>
        </w:rPr>
        <w:t xml:space="preserve">: </w:t>
      </w:r>
    </w:p>
    <w:p w14:paraId="3F35AAF8" w14:textId="64D07E21" w:rsidR="005866D2" w:rsidRPr="00BF0C53" w:rsidRDefault="00B839C5" w:rsidP="00BF0C53">
      <w:pPr>
        <w:rPr>
          <w:color w:val="000000" w:themeColor="text1"/>
          <w:szCs w:val="20"/>
        </w:rPr>
      </w:pPr>
      <w:r w:rsidRPr="00BF0C53">
        <w:rPr>
          <w:color w:val="000000" w:themeColor="text1"/>
          <w:szCs w:val="20"/>
        </w:rPr>
        <w:t xml:space="preserve">Het doel is te komen tot </w:t>
      </w:r>
      <w:r w:rsidR="00FE54FE">
        <w:rPr>
          <w:color w:val="000000" w:themeColor="text1"/>
          <w:szCs w:val="20"/>
        </w:rPr>
        <w:t xml:space="preserve">voldoende </w:t>
      </w:r>
      <w:r w:rsidRPr="00BF0C53">
        <w:rPr>
          <w:color w:val="000000" w:themeColor="text1"/>
          <w:szCs w:val="20"/>
        </w:rPr>
        <w:t xml:space="preserve">betaalbare kinderopvangplaatsen in iedere deelgemeente /wijk in Sint-Pieters-Leeuw. Daarom is een goede spreiding van de opvanglocaties op ons grondgebied belangrijk. </w:t>
      </w:r>
    </w:p>
    <w:p w14:paraId="3511E74D" w14:textId="1E9F655A" w:rsidR="005866D2" w:rsidRPr="00BF0C53" w:rsidRDefault="0047132A" w:rsidP="00B839C5">
      <w:pPr>
        <w:pStyle w:val="Lijstalinea"/>
        <w:numPr>
          <w:ilvl w:val="0"/>
          <w:numId w:val="6"/>
        </w:numPr>
        <w:spacing w:after="120"/>
        <w:ind w:left="426"/>
        <w:rPr>
          <w:color w:val="000000" w:themeColor="text1"/>
          <w:szCs w:val="20"/>
          <w:u w:val="single"/>
        </w:rPr>
      </w:pPr>
      <w:r w:rsidRPr="00BF0C53">
        <w:rPr>
          <w:color w:val="000000" w:themeColor="text1"/>
          <w:szCs w:val="20"/>
          <w:u w:val="single"/>
        </w:rPr>
        <w:t>Het opvanginitiatief is toegankelijk, bereikbaar en gelegen op een goede locatie.</w:t>
      </w:r>
    </w:p>
    <w:p w14:paraId="4981FF34" w14:textId="475334F2" w:rsidR="005866D2" w:rsidRPr="00BF0C53" w:rsidRDefault="0047132A" w:rsidP="00B839C5">
      <w:pPr>
        <w:spacing w:after="120"/>
        <w:rPr>
          <w:color w:val="000000" w:themeColor="text1"/>
          <w:szCs w:val="20"/>
        </w:rPr>
      </w:pPr>
      <w:r w:rsidRPr="00BF0C53">
        <w:rPr>
          <w:color w:val="000000" w:themeColor="text1"/>
          <w:szCs w:val="20"/>
        </w:rPr>
        <w:t xml:space="preserve">Sint-Pieters-Leeuw is een uitgestrekte gemeente met verschillende deelgemeenten en wijken, ieder met een specifieke context. Het is belangrijk dat opvanginitiatieven gemakkelijk te bereiken zijn (bereikbaarheid openbaar vervoer, met de fiets via </w:t>
      </w:r>
      <w:proofErr w:type="spellStart"/>
      <w:r w:rsidRPr="00BF0C53">
        <w:rPr>
          <w:color w:val="000000" w:themeColor="text1"/>
          <w:szCs w:val="20"/>
        </w:rPr>
        <w:t>Mobiscore</w:t>
      </w:r>
      <w:proofErr w:type="spellEnd"/>
      <w:r w:rsidRPr="00BF0C53">
        <w:rPr>
          <w:color w:val="000000" w:themeColor="text1"/>
          <w:szCs w:val="20"/>
        </w:rPr>
        <w:t>)</w:t>
      </w:r>
      <w:r w:rsidR="00EE5566" w:rsidRPr="00BF0C53">
        <w:rPr>
          <w:color w:val="000000" w:themeColor="text1"/>
          <w:szCs w:val="20"/>
        </w:rPr>
        <w:t xml:space="preserve">. </w:t>
      </w:r>
      <w:r w:rsidR="00B839C5" w:rsidRPr="00BF0C53">
        <w:rPr>
          <w:color w:val="000000" w:themeColor="text1"/>
          <w:szCs w:val="20"/>
        </w:rPr>
        <w:t xml:space="preserve">Ligt het initiatief aan een belangrijke invalsas of heeft het een directe verbinding met belangrijke invalswegen? </w:t>
      </w:r>
      <w:r w:rsidR="00EE5566" w:rsidRPr="00BF0C53">
        <w:rPr>
          <w:color w:val="000000" w:themeColor="text1"/>
          <w:szCs w:val="20"/>
        </w:rPr>
        <w:t>Is er (voldoende) parking voorzien?</w:t>
      </w:r>
    </w:p>
    <w:p w14:paraId="54A53A24" w14:textId="5F0E2C28" w:rsidR="00EE5566" w:rsidRPr="00BF0C53" w:rsidRDefault="00EE5566" w:rsidP="00B839C5">
      <w:pPr>
        <w:spacing w:after="120"/>
        <w:rPr>
          <w:color w:val="000000" w:themeColor="text1"/>
          <w:szCs w:val="20"/>
        </w:rPr>
      </w:pPr>
      <w:r w:rsidRPr="00BF0C53">
        <w:rPr>
          <w:color w:val="000000" w:themeColor="text1"/>
          <w:szCs w:val="20"/>
        </w:rPr>
        <w:t>Hoe ver ligt de locatie van (een) reeds bestaande organisator(en) in de buurt?</w:t>
      </w:r>
    </w:p>
    <w:p w14:paraId="720AAC6D" w14:textId="0CFED3C0" w:rsidR="00E41133" w:rsidRPr="00BF0C53" w:rsidRDefault="0047132A" w:rsidP="00B839C5">
      <w:pPr>
        <w:spacing w:after="120"/>
        <w:rPr>
          <w:szCs w:val="20"/>
          <w:u w:val="single"/>
        </w:rPr>
      </w:pPr>
      <w:r w:rsidRPr="00BF0C53">
        <w:rPr>
          <w:szCs w:val="20"/>
          <w:u w:val="single"/>
        </w:rPr>
        <w:t>Motivering:</w:t>
      </w:r>
    </w:p>
    <w:p w14:paraId="270E11EB" w14:textId="11A16899" w:rsidR="0047132A" w:rsidRPr="00BF0C53" w:rsidRDefault="00EE5566" w:rsidP="00B839C5">
      <w:pPr>
        <w:spacing w:after="120"/>
        <w:rPr>
          <w:szCs w:val="20"/>
        </w:rPr>
      </w:pPr>
      <w:r w:rsidRPr="00BF0C53">
        <w:rPr>
          <w:szCs w:val="20"/>
        </w:rPr>
        <w:t xml:space="preserve">Voor gezinnen is het belangrijk dat de opvang makkelijk bereikbaar is, ook via het openbaar vervoer of te voet/per fiets. </w:t>
      </w:r>
      <w:r w:rsidR="00B839C5" w:rsidRPr="00BF0C53">
        <w:rPr>
          <w:szCs w:val="20"/>
        </w:rPr>
        <w:t xml:space="preserve">Als een opvanginitiatief aan een belangrijke invalsas of weg ligt kunnen ouders in transit de opvang makkelijker bereiken. Voldoende parkeerplaatsen aan het opvanginitiatief </w:t>
      </w:r>
      <w:r w:rsidR="00FE54FE">
        <w:rPr>
          <w:szCs w:val="20"/>
        </w:rPr>
        <w:t>maken</w:t>
      </w:r>
      <w:r w:rsidR="00B839C5" w:rsidRPr="00BF0C53">
        <w:rPr>
          <w:szCs w:val="20"/>
        </w:rPr>
        <w:t xml:space="preserve"> het voor </w:t>
      </w:r>
      <w:r w:rsidR="009B6954" w:rsidRPr="00BF0C53">
        <w:rPr>
          <w:szCs w:val="20"/>
        </w:rPr>
        <w:t xml:space="preserve">deze </w:t>
      </w:r>
      <w:r w:rsidR="00B839C5" w:rsidRPr="00BF0C53">
        <w:rPr>
          <w:szCs w:val="20"/>
        </w:rPr>
        <w:t xml:space="preserve">ouders </w:t>
      </w:r>
      <w:r w:rsidR="009B6954" w:rsidRPr="00BF0C53">
        <w:rPr>
          <w:szCs w:val="20"/>
        </w:rPr>
        <w:t>makkelijker.</w:t>
      </w:r>
    </w:p>
    <w:p w14:paraId="2A75419E" w14:textId="4120BCBE" w:rsidR="00EE5566" w:rsidRPr="00BF0C53" w:rsidRDefault="00EE5566" w:rsidP="00BF0C53">
      <w:pPr>
        <w:rPr>
          <w:szCs w:val="20"/>
        </w:rPr>
      </w:pPr>
      <w:r w:rsidRPr="00BF0C53">
        <w:rPr>
          <w:szCs w:val="20"/>
        </w:rPr>
        <w:t>Om een goede spreiding van kinderopvangplaatsen te garanderen, willen we vermijden dat nieuwe initiatieven zich te dicht bevinden bij een reeds bestaand initiatief</w:t>
      </w:r>
      <w:r w:rsidR="007235C0" w:rsidRPr="00BF0C53">
        <w:rPr>
          <w:szCs w:val="20"/>
        </w:rPr>
        <w:t>.</w:t>
      </w:r>
    </w:p>
    <w:p w14:paraId="47429699" w14:textId="6840A9BD" w:rsidR="005866D2" w:rsidRPr="00BF0C53" w:rsidRDefault="005866D2" w:rsidP="00B839C5">
      <w:pPr>
        <w:pStyle w:val="Lijstalinea"/>
        <w:numPr>
          <w:ilvl w:val="0"/>
          <w:numId w:val="6"/>
        </w:numPr>
        <w:spacing w:after="120"/>
        <w:ind w:left="426"/>
        <w:jc w:val="both"/>
        <w:rPr>
          <w:color w:val="000000" w:themeColor="text1"/>
          <w:szCs w:val="20"/>
          <w:u w:val="single"/>
        </w:rPr>
      </w:pPr>
      <w:r w:rsidRPr="00BF0C53">
        <w:rPr>
          <w:color w:val="000000" w:themeColor="text1"/>
          <w:szCs w:val="20"/>
          <w:u w:val="single"/>
        </w:rPr>
        <w:t>Betrokkenheid van de organisator bij het lokaal bestuur.</w:t>
      </w:r>
    </w:p>
    <w:p w14:paraId="341FB6BE" w14:textId="6A138D64" w:rsidR="005866D2" w:rsidRPr="00BF0C53" w:rsidRDefault="00DE4E70" w:rsidP="00B839C5">
      <w:pPr>
        <w:spacing w:after="120"/>
        <w:jc w:val="both"/>
        <w:rPr>
          <w:color w:val="000000" w:themeColor="text1"/>
          <w:szCs w:val="20"/>
        </w:rPr>
      </w:pPr>
      <w:r w:rsidRPr="00BF0C53">
        <w:rPr>
          <w:color w:val="000000" w:themeColor="text1"/>
          <w:szCs w:val="20"/>
        </w:rPr>
        <w:t>Er vond een kennismakingsgesprek plaats en d</w:t>
      </w:r>
      <w:r w:rsidR="005866D2" w:rsidRPr="00BF0C53">
        <w:rPr>
          <w:color w:val="000000" w:themeColor="text1"/>
          <w:szCs w:val="20"/>
        </w:rPr>
        <w:t>e organisator engageert zich om samen te werken met het Lokaal Loket Kinderopvang</w:t>
      </w:r>
      <w:r w:rsidR="00456184">
        <w:rPr>
          <w:rStyle w:val="Voetnootmarkering"/>
          <w:color w:val="000000" w:themeColor="text1"/>
          <w:szCs w:val="20"/>
        </w:rPr>
        <w:footnoteReference w:id="2"/>
      </w:r>
      <w:r w:rsidR="005866D2" w:rsidRPr="00BF0C53">
        <w:rPr>
          <w:color w:val="000000" w:themeColor="text1"/>
          <w:szCs w:val="20"/>
        </w:rPr>
        <w:t xml:space="preserve"> </w:t>
      </w:r>
      <w:r w:rsidR="00B839C5" w:rsidRPr="00BF0C53">
        <w:rPr>
          <w:color w:val="000000" w:themeColor="text1"/>
          <w:szCs w:val="20"/>
        </w:rPr>
        <w:t xml:space="preserve">(= informeren over openstaande plaatsen, alle informatie bezorgen die het Loket opvraagt in het kader van zijn opdrachten) </w:t>
      </w:r>
      <w:r w:rsidR="005866D2" w:rsidRPr="00BF0C53">
        <w:rPr>
          <w:color w:val="000000" w:themeColor="text1"/>
          <w:szCs w:val="20"/>
        </w:rPr>
        <w:t>en deel te nemen aan het Lokaal Overleg Kinderopvang</w:t>
      </w:r>
      <w:r w:rsidRPr="00BF0C53">
        <w:rPr>
          <w:color w:val="000000" w:themeColor="text1"/>
          <w:szCs w:val="20"/>
        </w:rPr>
        <w:t xml:space="preserve"> (LOK)</w:t>
      </w:r>
      <w:r w:rsidR="005866D2" w:rsidRPr="00BF0C53">
        <w:rPr>
          <w:color w:val="000000" w:themeColor="text1"/>
          <w:szCs w:val="20"/>
        </w:rPr>
        <w:t>.</w:t>
      </w:r>
    </w:p>
    <w:p w14:paraId="57435D68" w14:textId="77777777" w:rsidR="00DE4E70" w:rsidRPr="00BF0C53" w:rsidRDefault="00DE4E70" w:rsidP="00B839C5">
      <w:pPr>
        <w:spacing w:after="120"/>
        <w:jc w:val="both"/>
        <w:rPr>
          <w:color w:val="000000" w:themeColor="text1"/>
          <w:szCs w:val="20"/>
        </w:rPr>
      </w:pPr>
      <w:r w:rsidRPr="00BF0C53">
        <w:rPr>
          <w:color w:val="000000" w:themeColor="text1"/>
          <w:szCs w:val="20"/>
          <w:u w:val="single"/>
        </w:rPr>
        <w:t>Motivering</w:t>
      </w:r>
      <w:r w:rsidRPr="00BF0C53">
        <w:rPr>
          <w:color w:val="000000" w:themeColor="text1"/>
          <w:szCs w:val="20"/>
        </w:rPr>
        <w:t xml:space="preserve">: </w:t>
      </w:r>
    </w:p>
    <w:p w14:paraId="5D383CA6" w14:textId="4E71C997" w:rsidR="005866D2" w:rsidRPr="00BF0C53" w:rsidRDefault="00DE4E70" w:rsidP="00B839C5">
      <w:pPr>
        <w:spacing w:after="120"/>
        <w:jc w:val="both"/>
        <w:rPr>
          <w:color w:val="000000" w:themeColor="text1"/>
          <w:szCs w:val="20"/>
        </w:rPr>
      </w:pPr>
      <w:r w:rsidRPr="00BF0C53">
        <w:rPr>
          <w:color w:val="000000" w:themeColor="text1"/>
          <w:szCs w:val="20"/>
        </w:rPr>
        <w:t>Kennismaking is de basis voor een goede samenwerking. Door in dialoog te gaan krijgt de organisator zicht op de noden binnen de gemeente en kan het lokaal bestuur eventuele problemen en kansen die ze ziet bespreken met de organisator, rekening houdend met de lokale context.</w:t>
      </w:r>
    </w:p>
    <w:p w14:paraId="58420522" w14:textId="736438D9" w:rsidR="00DE4E70" w:rsidRPr="00BF0C53" w:rsidRDefault="00DE4E70" w:rsidP="00B839C5">
      <w:pPr>
        <w:spacing w:after="120"/>
        <w:jc w:val="both"/>
        <w:rPr>
          <w:color w:val="000000" w:themeColor="text1"/>
          <w:szCs w:val="20"/>
        </w:rPr>
      </w:pPr>
      <w:r w:rsidRPr="00BF0C53">
        <w:rPr>
          <w:color w:val="000000" w:themeColor="text1"/>
          <w:szCs w:val="20"/>
        </w:rPr>
        <w:t>Via haar Lokaal Loket Kinderopvang krijgt het bestuur een duidelijk zicht op de beschikbare plaatsen en kan de nood in kaart worden gebracht.</w:t>
      </w:r>
      <w:r w:rsidR="00DF2F3C">
        <w:rPr>
          <w:color w:val="000000" w:themeColor="text1"/>
          <w:szCs w:val="20"/>
        </w:rPr>
        <w:t xml:space="preserve"> Hoe vollediger het beeld, hoe beter kan ingespeeld worden op de lokale context.</w:t>
      </w:r>
    </w:p>
    <w:p w14:paraId="7D919584" w14:textId="26758471" w:rsidR="00DE4E70" w:rsidRPr="00BF0C53" w:rsidRDefault="00DE4E70" w:rsidP="00B839C5">
      <w:pPr>
        <w:jc w:val="both"/>
        <w:rPr>
          <w:color w:val="000000" w:themeColor="text1"/>
          <w:szCs w:val="20"/>
        </w:rPr>
      </w:pPr>
      <w:r w:rsidRPr="00BF0C53">
        <w:rPr>
          <w:color w:val="000000" w:themeColor="text1"/>
          <w:szCs w:val="20"/>
        </w:rPr>
        <w:t>Deelname aan het LOK versterkt de kwaliteit van het lokaal beleid rond kinderopvang; om haar regierol in het kinderopvanglandschap maximaal te benutten, heeft het lokaal bestuur input nodig van de opvanginitiatieven.</w:t>
      </w:r>
      <w:r w:rsidR="00DF2F3C">
        <w:rPr>
          <w:color w:val="000000" w:themeColor="text1"/>
          <w:szCs w:val="20"/>
        </w:rPr>
        <w:t xml:space="preserve"> Op die manier kan er samen worden gewerkt aan kwaliteitsvolle kinderopvang in de gemeente.</w:t>
      </w:r>
    </w:p>
    <w:p w14:paraId="40EA431C" w14:textId="77777777" w:rsidR="005866D2" w:rsidRPr="00BF0C53" w:rsidRDefault="005866D2" w:rsidP="005866D2">
      <w:pPr>
        <w:rPr>
          <w:szCs w:val="20"/>
          <w:u w:val="single"/>
        </w:rPr>
      </w:pPr>
    </w:p>
    <w:sectPr w:rsidR="005866D2" w:rsidRPr="00BF0C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374C" w14:textId="77777777" w:rsidR="00227AA0" w:rsidRDefault="00227AA0" w:rsidP="00227AA0">
      <w:pPr>
        <w:spacing w:after="0" w:line="240" w:lineRule="auto"/>
      </w:pPr>
      <w:r>
        <w:separator/>
      </w:r>
    </w:p>
  </w:endnote>
  <w:endnote w:type="continuationSeparator" w:id="0">
    <w:p w14:paraId="127F6A78" w14:textId="77777777" w:rsidR="00227AA0" w:rsidRDefault="00227AA0" w:rsidP="0022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F459" w14:textId="2178813F" w:rsidR="00227AA0" w:rsidRPr="00227AA0" w:rsidRDefault="00227AA0">
    <w:pPr>
      <w:pStyle w:val="Voettekst"/>
      <w:rPr>
        <w:sz w:val="16"/>
        <w:szCs w:val="16"/>
      </w:rPr>
    </w:pPr>
    <w:r w:rsidRPr="00227AA0">
      <w:rPr>
        <w:sz w:val="16"/>
        <w:szCs w:val="16"/>
      </w:rPr>
      <w:t>Procedure en criteria voor opportuniteitsadvies lokaal bestuur bij vergunning groepsopvang</w:t>
    </w:r>
    <w:r>
      <w:rPr>
        <w:sz w:val="16"/>
        <w:szCs w:val="16"/>
      </w:rPr>
      <w:tab/>
    </w:r>
    <w:r w:rsidRPr="00227AA0">
      <w:rPr>
        <w:sz w:val="16"/>
        <w:szCs w:val="16"/>
      </w:rPr>
      <w:fldChar w:fldCharType="begin"/>
    </w:r>
    <w:r w:rsidRPr="00227AA0">
      <w:rPr>
        <w:sz w:val="16"/>
        <w:szCs w:val="16"/>
      </w:rPr>
      <w:instrText>PAGE   \* MERGEFORMAT</w:instrText>
    </w:r>
    <w:r w:rsidRPr="00227AA0">
      <w:rPr>
        <w:sz w:val="16"/>
        <w:szCs w:val="16"/>
      </w:rPr>
      <w:fldChar w:fldCharType="separate"/>
    </w:r>
    <w:r w:rsidRPr="00227AA0">
      <w:rPr>
        <w:sz w:val="16"/>
        <w:szCs w:val="16"/>
        <w:lang w:val="nl-NL"/>
      </w:rPr>
      <w:t>1</w:t>
    </w:r>
    <w:r w:rsidRPr="00227AA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2C85" w14:textId="77777777" w:rsidR="00227AA0" w:rsidRDefault="00227AA0" w:rsidP="00227AA0">
      <w:pPr>
        <w:spacing w:after="0" w:line="240" w:lineRule="auto"/>
      </w:pPr>
      <w:r>
        <w:separator/>
      </w:r>
    </w:p>
  </w:footnote>
  <w:footnote w:type="continuationSeparator" w:id="0">
    <w:p w14:paraId="219145D3" w14:textId="77777777" w:rsidR="00227AA0" w:rsidRDefault="00227AA0" w:rsidP="00227AA0">
      <w:pPr>
        <w:spacing w:after="0" w:line="240" w:lineRule="auto"/>
      </w:pPr>
      <w:r>
        <w:continuationSeparator/>
      </w:r>
    </w:p>
  </w:footnote>
  <w:footnote w:id="1">
    <w:p w14:paraId="71284C7D" w14:textId="2CA6C966" w:rsidR="006F4A37" w:rsidRDefault="006F4A37">
      <w:pPr>
        <w:pStyle w:val="Voetnoottekst"/>
      </w:pPr>
      <w:r>
        <w:rPr>
          <w:rStyle w:val="Voetnootmarkering"/>
        </w:rPr>
        <w:footnoteRef/>
      </w:r>
      <w:r>
        <w:t xml:space="preserve"> </w:t>
      </w:r>
      <w:r w:rsidRPr="006F4A37">
        <w:rPr>
          <w:sz w:val="16"/>
          <w:szCs w:val="16"/>
        </w:rPr>
        <w:t>Zie document “Criterium 1 – Cijfers per wijk of deelgemeente”</w:t>
      </w:r>
    </w:p>
  </w:footnote>
  <w:footnote w:id="2">
    <w:p w14:paraId="0B24220D" w14:textId="32CBEF64" w:rsidR="00456184" w:rsidRDefault="00456184">
      <w:pPr>
        <w:pStyle w:val="Voetnoottekst"/>
      </w:pPr>
      <w:r>
        <w:rPr>
          <w:rStyle w:val="Voetnootmarkering"/>
        </w:rPr>
        <w:footnoteRef/>
      </w:r>
      <w:r>
        <w:t xml:space="preserve"> </w:t>
      </w:r>
      <w:r w:rsidRPr="00456184">
        <w:rPr>
          <w:sz w:val="16"/>
          <w:szCs w:val="16"/>
        </w:rPr>
        <w:t>Via engagementsverklaring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534"/>
    <w:multiLevelType w:val="hybridMultilevel"/>
    <w:tmpl w:val="DAF45EC4"/>
    <w:lvl w:ilvl="0" w:tplc="E12CE06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92595E"/>
    <w:multiLevelType w:val="hybridMultilevel"/>
    <w:tmpl w:val="A404AC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6576AA"/>
    <w:multiLevelType w:val="hybridMultilevel"/>
    <w:tmpl w:val="2DA200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8AC4C23"/>
    <w:multiLevelType w:val="hybridMultilevel"/>
    <w:tmpl w:val="3C2835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51C74C4"/>
    <w:multiLevelType w:val="hybridMultilevel"/>
    <w:tmpl w:val="1A1882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64C6D4D"/>
    <w:multiLevelType w:val="hybridMultilevel"/>
    <w:tmpl w:val="1F707C3E"/>
    <w:lvl w:ilvl="0" w:tplc="0E8A228E">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01"/>
    <w:rsid w:val="00041170"/>
    <w:rsid w:val="001D77E7"/>
    <w:rsid w:val="0020415D"/>
    <w:rsid w:val="00227AA0"/>
    <w:rsid w:val="002D56B5"/>
    <w:rsid w:val="00401222"/>
    <w:rsid w:val="00456184"/>
    <w:rsid w:val="0047132A"/>
    <w:rsid w:val="005866D2"/>
    <w:rsid w:val="006F4A37"/>
    <w:rsid w:val="00701CD4"/>
    <w:rsid w:val="007235C0"/>
    <w:rsid w:val="008E336F"/>
    <w:rsid w:val="00924CBF"/>
    <w:rsid w:val="009B6954"/>
    <w:rsid w:val="00A4335C"/>
    <w:rsid w:val="00A5084E"/>
    <w:rsid w:val="00A5586B"/>
    <w:rsid w:val="00A665A9"/>
    <w:rsid w:val="00AC3601"/>
    <w:rsid w:val="00B839C5"/>
    <w:rsid w:val="00BE1B1D"/>
    <w:rsid w:val="00BF0C53"/>
    <w:rsid w:val="00CE19E1"/>
    <w:rsid w:val="00D660DC"/>
    <w:rsid w:val="00DE4E70"/>
    <w:rsid w:val="00DF2F3C"/>
    <w:rsid w:val="00E41133"/>
    <w:rsid w:val="00E6318E"/>
    <w:rsid w:val="00E96E74"/>
    <w:rsid w:val="00EE5566"/>
    <w:rsid w:val="00EF0704"/>
    <w:rsid w:val="00FE54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FCF7"/>
  <w15:chartTrackingRefBased/>
  <w15:docId w15:val="{EE162F9E-CE15-437A-B189-E54F2F0F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084E"/>
    <w:pPr>
      <w:ind w:left="720"/>
      <w:contextualSpacing/>
    </w:pPr>
  </w:style>
  <w:style w:type="character" w:styleId="Verwijzingopmerking">
    <w:name w:val="annotation reference"/>
    <w:basedOn w:val="Standaardalinea-lettertype"/>
    <w:uiPriority w:val="99"/>
    <w:semiHidden/>
    <w:unhideWhenUsed/>
    <w:rsid w:val="00A4335C"/>
    <w:rPr>
      <w:sz w:val="16"/>
      <w:szCs w:val="16"/>
    </w:rPr>
  </w:style>
  <w:style w:type="paragraph" w:styleId="Tekstopmerking">
    <w:name w:val="annotation text"/>
    <w:basedOn w:val="Standaard"/>
    <w:link w:val="TekstopmerkingChar"/>
    <w:uiPriority w:val="99"/>
    <w:semiHidden/>
    <w:unhideWhenUsed/>
    <w:rsid w:val="00A4335C"/>
    <w:pPr>
      <w:spacing w:line="240" w:lineRule="auto"/>
    </w:pPr>
    <w:rPr>
      <w:szCs w:val="20"/>
    </w:rPr>
  </w:style>
  <w:style w:type="character" w:customStyle="1" w:styleId="TekstopmerkingChar">
    <w:name w:val="Tekst opmerking Char"/>
    <w:basedOn w:val="Standaardalinea-lettertype"/>
    <w:link w:val="Tekstopmerking"/>
    <w:uiPriority w:val="99"/>
    <w:semiHidden/>
    <w:rsid w:val="00A4335C"/>
    <w:rPr>
      <w:szCs w:val="20"/>
    </w:rPr>
  </w:style>
  <w:style w:type="paragraph" w:styleId="Onderwerpvanopmerking">
    <w:name w:val="annotation subject"/>
    <w:basedOn w:val="Tekstopmerking"/>
    <w:next w:val="Tekstopmerking"/>
    <w:link w:val="OnderwerpvanopmerkingChar"/>
    <w:uiPriority w:val="99"/>
    <w:semiHidden/>
    <w:unhideWhenUsed/>
    <w:rsid w:val="00A4335C"/>
    <w:rPr>
      <w:b/>
      <w:bCs/>
    </w:rPr>
  </w:style>
  <w:style w:type="character" w:customStyle="1" w:styleId="OnderwerpvanopmerkingChar">
    <w:name w:val="Onderwerp van opmerking Char"/>
    <w:basedOn w:val="TekstopmerkingChar"/>
    <w:link w:val="Onderwerpvanopmerking"/>
    <w:uiPriority w:val="99"/>
    <w:semiHidden/>
    <w:rsid w:val="00A4335C"/>
    <w:rPr>
      <w:b/>
      <w:bCs/>
      <w:szCs w:val="20"/>
    </w:rPr>
  </w:style>
  <w:style w:type="character" w:styleId="Hyperlink">
    <w:name w:val="Hyperlink"/>
    <w:basedOn w:val="Standaardalinea-lettertype"/>
    <w:uiPriority w:val="99"/>
    <w:unhideWhenUsed/>
    <w:rsid w:val="00FE54FE"/>
    <w:rPr>
      <w:color w:val="0563C1" w:themeColor="hyperlink"/>
      <w:u w:val="single"/>
    </w:rPr>
  </w:style>
  <w:style w:type="character" w:styleId="Onopgelostemelding">
    <w:name w:val="Unresolved Mention"/>
    <w:basedOn w:val="Standaardalinea-lettertype"/>
    <w:uiPriority w:val="99"/>
    <w:semiHidden/>
    <w:unhideWhenUsed/>
    <w:rsid w:val="00FE54FE"/>
    <w:rPr>
      <w:color w:val="605E5C"/>
      <w:shd w:val="clear" w:color="auto" w:fill="E1DFDD"/>
    </w:rPr>
  </w:style>
  <w:style w:type="paragraph" w:styleId="Koptekst">
    <w:name w:val="header"/>
    <w:basedOn w:val="Standaard"/>
    <w:link w:val="KoptekstChar"/>
    <w:uiPriority w:val="99"/>
    <w:unhideWhenUsed/>
    <w:rsid w:val="00227A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7AA0"/>
  </w:style>
  <w:style w:type="paragraph" w:styleId="Voettekst">
    <w:name w:val="footer"/>
    <w:basedOn w:val="Standaard"/>
    <w:link w:val="VoettekstChar"/>
    <w:uiPriority w:val="99"/>
    <w:unhideWhenUsed/>
    <w:rsid w:val="00227A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7AA0"/>
  </w:style>
  <w:style w:type="paragraph" w:styleId="Voetnoottekst">
    <w:name w:val="footnote text"/>
    <w:basedOn w:val="Standaard"/>
    <w:link w:val="VoetnoottekstChar"/>
    <w:uiPriority w:val="99"/>
    <w:semiHidden/>
    <w:unhideWhenUsed/>
    <w:rsid w:val="006F4A37"/>
    <w:pPr>
      <w:spacing w:after="0" w:line="240" w:lineRule="auto"/>
    </w:pPr>
    <w:rPr>
      <w:szCs w:val="20"/>
    </w:rPr>
  </w:style>
  <w:style w:type="character" w:customStyle="1" w:styleId="VoetnoottekstChar">
    <w:name w:val="Voetnoottekst Char"/>
    <w:basedOn w:val="Standaardalinea-lettertype"/>
    <w:link w:val="Voetnoottekst"/>
    <w:uiPriority w:val="99"/>
    <w:semiHidden/>
    <w:rsid w:val="006F4A37"/>
    <w:rPr>
      <w:szCs w:val="20"/>
    </w:rPr>
  </w:style>
  <w:style w:type="character" w:styleId="Voetnootmarkering">
    <w:name w:val="footnote reference"/>
    <w:basedOn w:val="Standaardalinea-lettertype"/>
    <w:uiPriority w:val="99"/>
    <w:semiHidden/>
    <w:unhideWhenUsed/>
    <w:rsid w:val="006F4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009E-4451-4EB3-9A9A-0FC38B8A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1092</Words>
  <Characters>6008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Picke</dc:creator>
  <cp:keywords/>
  <dc:description/>
  <cp:lastModifiedBy>Veerle Picke</cp:lastModifiedBy>
  <cp:revision>19</cp:revision>
  <cp:lastPrinted>2022-09-02T12:40:00Z</cp:lastPrinted>
  <dcterms:created xsi:type="dcterms:W3CDTF">2022-07-19T09:28:00Z</dcterms:created>
  <dcterms:modified xsi:type="dcterms:W3CDTF">2022-09-02T13:38:00Z</dcterms:modified>
</cp:coreProperties>
</file>