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2480"/>
        <w:gridCol w:w="78"/>
        <w:gridCol w:w="6159"/>
        <w:gridCol w:w="1034"/>
      </w:tblGrid>
      <w:tr w:rsidR="005124F0" w:rsidRPr="005124F0" w:rsidTr="00C9176B">
        <w:trPr>
          <w:cantSplit/>
          <w:trHeight w:val="240"/>
        </w:trPr>
        <w:tc>
          <w:tcPr>
            <w:tcW w:w="2558" w:type="dxa"/>
            <w:gridSpan w:val="2"/>
            <w:tcBorders>
              <w:top w:val="single" w:sz="6" w:space="0" w:color="auto"/>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p>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 w:eastAsia="nl-NL"/>
              </w:rPr>
              <w:t>Provincie Vlaams-Brabant</w:t>
            </w:r>
          </w:p>
        </w:tc>
        <w:tc>
          <w:tcPr>
            <w:tcW w:w="7193" w:type="dxa"/>
            <w:gridSpan w:val="2"/>
            <w:tcBorders>
              <w:top w:val="nil"/>
              <w:left w:val="nil"/>
              <w:bottom w:val="nil"/>
              <w:right w:val="nil"/>
            </w:tcBorders>
          </w:tcPr>
          <w:p w:rsidR="005124F0" w:rsidRPr="005124F0" w:rsidRDefault="005124F0" w:rsidP="005124F0">
            <w:pPr>
              <w:keepNext/>
              <w:autoSpaceDE w:val="0"/>
              <w:autoSpaceDN w:val="0"/>
              <w:adjustRightInd w:val="0"/>
              <w:spacing w:after="0" w:line="240" w:lineRule="auto"/>
              <w:jc w:val="center"/>
              <w:outlineLvl w:val="2"/>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UITTREKSEL UIT DE NOTULEN </w:t>
            </w: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16"/>
                <w:szCs w:val="16"/>
                <w:lang w:val="nl" w:eastAsia="nl-NL"/>
              </w:rPr>
            </w:pPr>
            <w:r w:rsidRPr="005124F0">
              <w:rPr>
                <w:rFonts w:ascii="Century Gothic" w:eastAsiaTheme="minorEastAsia" w:hAnsi="Century Gothic" w:cs="Century Gothic"/>
                <w:sz w:val="16"/>
                <w:szCs w:val="16"/>
                <w:lang w:val="nl" w:eastAsia="nl-NL"/>
              </w:rPr>
              <w:t>Arrondissement Halle-Vilvoorde</w:t>
            </w: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VAN HET</w:t>
            </w:r>
          </w:p>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8"/>
                <w:szCs w:val="28"/>
                <w:lang w:val="nl" w:eastAsia="nl-NL"/>
              </w:rPr>
            </w:pPr>
            <w:r w:rsidRPr="005124F0">
              <w:rPr>
                <w:rFonts w:ascii="Century Gothic" w:eastAsiaTheme="minorEastAsia" w:hAnsi="Century Gothic" w:cs="Century Gothic"/>
                <w:b/>
                <w:bCs/>
                <w:sz w:val="28"/>
                <w:szCs w:val="28"/>
                <w:lang w:val="nl" w:eastAsia="nl-NL"/>
              </w:rPr>
              <w:t xml:space="preserve"> COLLEGE VAN BURGEMEESTER EN SCHEPENEN</w:t>
            </w: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GEMEENTEBESTUUR</w:t>
            </w: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Zitting van 28 augustus 2017</w:t>
            </w: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van</w:t>
            </w: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r w:rsidRPr="005124F0">
              <w:rPr>
                <w:rFonts w:ascii="Century Gothic" w:eastAsiaTheme="minorEastAsia" w:hAnsi="Century Gothic" w:cs="Century Gothic"/>
                <w:b/>
                <w:bCs/>
                <w:sz w:val="20"/>
                <w:szCs w:val="20"/>
                <w:lang w:val="nl" w:eastAsia="nl-NL"/>
              </w:rPr>
              <w:t>SINT-PIETERS-LEEUW</w:t>
            </w: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5124F0" w:rsidRPr="005124F0" w:rsidTr="00C9176B">
        <w:trPr>
          <w:cantSplit/>
        </w:trPr>
        <w:tc>
          <w:tcPr>
            <w:tcW w:w="2558" w:type="dxa"/>
            <w:gridSpan w:val="2"/>
            <w:tcBorders>
              <w:top w:val="nil"/>
              <w:left w:val="single" w:sz="6" w:space="0" w:color="auto"/>
              <w:bottom w:val="nil"/>
              <w:right w:val="single" w:sz="6" w:space="0" w:color="auto"/>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5124F0" w:rsidRPr="005124F0" w:rsidTr="00C9176B">
        <w:trPr>
          <w:cantSplit/>
        </w:trPr>
        <w:tc>
          <w:tcPr>
            <w:tcW w:w="2558" w:type="dxa"/>
            <w:gridSpan w:val="2"/>
            <w:tcBorders>
              <w:top w:val="single" w:sz="6" w:space="0" w:color="auto"/>
              <w:left w:val="nil"/>
              <w:bottom w:val="nil"/>
              <w:right w:val="nil"/>
            </w:tcBorders>
          </w:tcPr>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b/>
                <w:bCs/>
                <w:sz w:val="20"/>
                <w:szCs w:val="20"/>
                <w:lang w:val="nl" w:eastAsia="nl-NL"/>
              </w:rPr>
            </w:pPr>
          </w:p>
        </w:tc>
        <w:tc>
          <w:tcPr>
            <w:tcW w:w="7193"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c>
      </w:tr>
      <w:tr w:rsidR="005124F0" w:rsidRPr="005124F0" w:rsidTr="00C9176B">
        <w:trPr>
          <w:gridAfter w:val="1"/>
          <w:wAfter w:w="1034" w:type="dxa"/>
        </w:trPr>
        <w:tc>
          <w:tcPr>
            <w:tcW w:w="2480" w:type="dxa"/>
            <w:tcBorders>
              <w:top w:val="nil"/>
              <w:left w:val="nil"/>
              <w:bottom w:val="nil"/>
              <w:right w:val="nil"/>
            </w:tcBorders>
          </w:tcPr>
          <w:p w:rsidR="005124F0" w:rsidRPr="005124F0" w:rsidRDefault="005124F0" w:rsidP="005124F0">
            <w:pPr>
              <w:tabs>
                <w:tab w:val="left" w:pos="1134"/>
              </w:tabs>
              <w:autoSpaceDE w:val="0"/>
              <w:autoSpaceDN w:val="0"/>
              <w:adjustRightInd w:val="0"/>
              <w:spacing w:after="0" w:line="240" w:lineRule="auto"/>
              <w:rPr>
                <w:rFonts w:ascii="Century Gothic" w:eastAsiaTheme="minorEastAsia" w:hAnsi="Century Gothic" w:cs="Century Gothic"/>
                <w:sz w:val="18"/>
                <w:szCs w:val="18"/>
                <w:lang w:val="nl" w:eastAsia="nl-NL"/>
              </w:rPr>
            </w:pPr>
            <w:bookmarkStart w:id="0" w:name="B0120nedaanwezigen0007"/>
            <w:bookmarkEnd w:id="0"/>
            <w:r w:rsidRPr="005124F0">
              <w:rPr>
                <w:rFonts w:ascii="Century Gothic" w:eastAsiaTheme="minorEastAsia" w:hAnsi="Century Gothic" w:cs="Century Gothic"/>
                <w:sz w:val="18"/>
                <w:szCs w:val="18"/>
                <w:lang w:val="nl" w:eastAsia="nl-NL"/>
              </w:rPr>
              <w:tab/>
              <w:t>Aanwezig :</w:t>
            </w:r>
          </w:p>
        </w:tc>
        <w:tc>
          <w:tcPr>
            <w:tcW w:w="6237" w:type="dxa"/>
            <w:gridSpan w:val="2"/>
            <w:tcBorders>
              <w:top w:val="nil"/>
              <w:left w:val="nil"/>
              <w:bottom w:val="nil"/>
              <w:right w:val="nil"/>
            </w:tcBorders>
          </w:tcPr>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Luc Deconinck</w:t>
            </w:r>
            <w:r w:rsidRPr="005124F0">
              <w:rPr>
                <w:rFonts w:ascii="Century Gothic" w:eastAsiaTheme="minorEastAsia" w:hAnsi="Century Gothic" w:cs="Century Gothic"/>
                <w:sz w:val="18"/>
                <w:szCs w:val="18"/>
                <w:lang w:val="nl" w:eastAsia="nl-NL"/>
              </w:rPr>
              <w:t>, burgemeester-voorzitter;</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Jos Speeckaert, Jan Desmeth, Luc Van Ruysevelt, Marleen De Kegel, Lucien Wauters, Gunther Coppens, Bart Keymolen, schepenen</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nl" w:eastAsia="nl-NL"/>
              </w:rPr>
            </w:pPr>
            <w:r w:rsidRPr="005124F0">
              <w:rPr>
                <w:rFonts w:ascii="Century Gothic" w:eastAsiaTheme="minorEastAsia" w:hAnsi="Century Gothic" w:cs="Century Gothic"/>
                <w:sz w:val="18"/>
                <w:szCs w:val="18"/>
                <w:lang w:val="nl-NL" w:eastAsia="nl-NL"/>
              </w:rPr>
              <w:t xml:space="preserve">Paul Defranc </w:t>
            </w:r>
            <w:proofErr w:type="spellStart"/>
            <w:r w:rsidRPr="005124F0">
              <w:rPr>
                <w:rFonts w:ascii="Century Gothic" w:eastAsiaTheme="minorEastAsia" w:hAnsi="Century Gothic" w:cs="Century Gothic"/>
                <w:sz w:val="18"/>
                <w:szCs w:val="18"/>
                <w:lang w:val="nl-NL" w:eastAsia="nl-NL"/>
              </w:rPr>
              <w:t>ocmw-voorzitter</w:t>
            </w:r>
            <w:proofErr w:type="spellEnd"/>
            <w:r w:rsidRPr="005124F0">
              <w:rPr>
                <w:rFonts w:ascii="Century Gothic" w:eastAsiaTheme="minorEastAsia" w:hAnsi="Century Gothic" w:cs="Century Gothic"/>
                <w:sz w:val="18"/>
                <w:szCs w:val="18"/>
                <w:lang w:val="nl-NL" w:eastAsia="nl-NL"/>
              </w:rPr>
              <w:t>/schepen,</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nl-NL" w:eastAsia="nl-NL"/>
              </w:rPr>
            </w:pPr>
            <w:r w:rsidRPr="005124F0">
              <w:rPr>
                <w:rFonts w:ascii="Century Gothic" w:eastAsiaTheme="minorEastAsia" w:hAnsi="Century Gothic" w:cs="Century Gothic"/>
                <w:sz w:val="18"/>
                <w:szCs w:val="18"/>
                <w:lang w:val="nl-NL" w:eastAsia="nl-NL"/>
              </w:rPr>
              <w:t>Walter Vastiau, secretaris.</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trike/>
                <w:sz w:val="18"/>
                <w:szCs w:val="18"/>
                <w:lang w:val="fr-FR" w:eastAsia="nl-NL"/>
              </w:rPr>
            </w:pPr>
            <w:r w:rsidRPr="005124F0">
              <w:rPr>
                <w:rFonts w:ascii="Century Gothic" w:eastAsiaTheme="minorEastAsia" w:hAnsi="Century Gothic" w:cs="Century Gothic"/>
                <w:strike/>
                <w:sz w:val="18"/>
                <w:szCs w:val="18"/>
                <w:lang w:val="fr-FR" w:eastAsia="nl-NL"/>
              </w:rPr>
              <w:t xml:space="preserve">Christian </w:t>
            </w:r>
            <w:proofErr w:type="spellStart"/>
            <w:r w:rsidRPr="005124F0">
              <w:rPr>
                <w:rFonts w:ascii="Century Gothic" w:eastAsiaTheme="minorEastAsia" w:hAnsi="Century Gothic" w:cs="Century Gothic"/>
                <w:strike/>
                <w:sz w:val="18"/>
                <w:szCs w:val="18"/>
                <w:lang w:val="fr-FR" w:eastAsia="nl-NL"/>
              </w:rPr>
              <w:t>Steens</w:t>
            </w:r>
            <w:proofErr w:type="spellEnd"/>
            <w:r w:rsidRPr="005124F0">
              <w:rPr>
                <w:rFonts w:ascii="Century Gothic" w:eastAsiaTheme="minorEastAsia" w:hAnsi="Century Gothic" w:cs="Century Gothic"/>
                <w:strike/>
                <w:sz w:val="18"/>
                <w:szCs w:val="18"/>
                <w:lang w:val="fr-FR" w:eastAsia="nl-NL"/>
              </w:rPr>
              <w:t xml:space="preserve">, </w:t>
            </w:r>
            <w:proofErr w:type="spellStart"/>
            <w:r w:rsidRPr="005124F0">
              <w:rPr>
                <w:rFonts w:ascii="Century Gothic" w:eastAsiaTheme="minorEastAsia" w:hAnsi="Century Gothic" w:cs="Century Gothic"/>
                <w:strike/>
                <w:sz w:val="18"/>
                <w:szCs w:val="18"/>
                <w:lang w:val="fr-FR" w:eastAsia="nl-NL"/>
              </w:rPr>
              <w:t>politiecommissaris</w:t>
            </w:r>
            <w:proofErr w:type="spellEnd"/>
            <w:r w:rsidRPr="005124F0">
              <w:rPr>
                <w:rFonts w:ascii="Century Gothic" w:eastAsiaTheme="minorEastAsia" w:hAnsi="Century Gothic" w:cs="Century Gothic"/>
                <w:strike/>
                <w:sz w:val="18"/>
                <w:szCs w:val="18"/>
                <w:lang w:val="fr-FR" w:eastAsia="nl-NL"/>
              </w:rPr>
              <w:t xml:space="preserve"> (dossiers </w:t>
            </w:r>
            <w:proofErr w:type="spellStart"/>
            <w:r w:rsidRPr="005124F0">
              <w:rPr>
                <w:rFonts w:ascii="Century Gothic" w:eastAsiaTheme="minorEastAsia" w:hAnsi="Century Gothic" w:cs="Century Gothic"/>
                <w:strike/>
                <w:sz w:val="18"/>
                <w:szCs w:val="18"/>
                <w:lang w:val="fr-FR" w:eastAsia="nl-NL"/>
              </w:rPr>
              <w:t>politie</w:t>
            </w:r>
            <w:proofErr w:type="spellEnd"/>
            <w:r w:rsidRPr="005124F0">
              <w:rPr>
                <w:rFonts w:ascii="Century Gothic" w:eastAsiaTheme="minorEastAsia" w:hAnsi="Century Gothic" w:cs="Century Gothic"/>
                <w:strike/>
                <w:sz w:val="18"/>
                <w:szCs w:val="18"/>
                <w:lang w:val="fr-FR" w:eastAsia="nl-NL"/>
              </w:rPr>
              <w:t>)</w:t>
            </w:r>
          </w:p>
        </w:tc>
      </w:tr>
    </w:tbl>
    <w:p w:rsidR="005124F0" w:rsidRPr="005124F0" w:rsidRDefault="005124F0" w:rsidP="005124F0">
      <w:pPr>
        <w:autoSpaceDE w:val="0"/>
        <w:autoSpaceDN w:val="0"/>
        <w:adjustRightInd w:val="0"/>
        <w:spacing w:after="0" w:line="240" w:lineRule="auto"/>
        <w:ind w:firstLine="2552"/>
        <w:rPr>
          <w:rFonts w:ascii="Century Gothic" w:eastAsiaTheme="minorEastAsia" w:hAnsi="Century Gothic" w:cs="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Dienst </w:t>
      </w:r>
      <w:r w:rsidRPr="005124F0">
        <w:rPr>
          <w:rFonts w:ascii="Century Gothic" w:eastAsiaTheme="minorEastAsia" w:hAnsi="Century Gothic" w:cs="Century Gothic"/>
          <w:sz w:val="20"/>
          <w:szCs w:val="20"/>
          <w:lang w:val="nl" w:eastAsia="nl-NL"/>
        </w:rPr>
        <w:tab/>
        <w:t>Mobiliteit</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tbl>
      <w:tblPr>
        <w:tblW w:w="0" w:type="auto"/>
        <w:tblLayout w:type="fixed"/>
        <w:tblCellMar>
          <w:left w:w="70" w:type="dxa"/>
          <w:right w:w="70" w:type="dxa"/>
        </w:tblCellMar>
        <w:tblLook w:val="0000"/>
      </w:tblPr>
      <w:tblGrid>
        <w:gridCol w:w="1630"/>
        <w:gridCol w:w="8079"/>
      </w:tblGrid>
      <w:tr w:rsidR="005124F0" w:rsidRPr="005124F0" w:rsidTr="00C9176B">
        <w:trPr>
          <w:cantSplit/>
        </w:trPr>
        <w:tc>
          <w:tcPr>
            <w:tcW w:w="1630" w:type="dxa"/>
            <w:tcBorders>
              <w:top w:val="nil"/>
              <w:left w:val="nil"/>
              <w:bottom w:val="nil"/>
              <w:right w:val="nil"/>
            </w:tcBorders>
          </w:tcPr>
          <w:p w:rsidR="005124F0" w:rsidRPr="005124F0" w:rsidRDefault="005124F0" w:rsidP="005124F0">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Nr.</w:t>
            </w:r>
          </w:p>
        </w:tc>
        <w:tc>
          <w:tcPr>
            <w:tcW w:w="8079" w:type="dxa"/>
            <w:tcBorders>
              <w:top w:val="nil"/>
              <w:left w:val="nil"/>
              <w:bottom w:val="nil"/>
              <w:right w:val="nil"/>
            </w:tcBorders>
          </w:tcPr>
          <w:p w:rsidR="005124F0" w:rsidRPr="005124F0" w:rsidRDefault="005124F0" w:rsidP="005124F0">
            <w:pPr>
              <w:autoSpaceDE w:val="0"/>
              <w:autoSpaceDN w:val="0"/>
              <w:adjustRightInd w:val="0"/>
              <w:spacing w:after="12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Onderwerp</w:t>
            </w:r>
          </w:p>
        </w:tc>
      </w:tr>
      <w:tr w:rsidR="005124F0" w:rsidRPr="005124F0" w:rsidTr="00C9176B">
        <w:trPr>
          <w:cantSplit/>
        </w:trPr>
        <w:tc>
          <w:tcPr>
            <w:tcW w:w="1630" w:type="dxa"/>
            <w:tcBorders>
              <w:top w:val="nil"/>
              <w:left w:val="nil"/>
              <w:bottom w:val="nil"/>
              <w:right w:val="nil"/>
            </w:tcBorders>
          </w:tcPr>
          <w:p w:rsidR="005124F0" w:rsidRPr="005124F0" w:rsidRDefault="005124F0" w:rsidP="005124F0">
            <w:pPr>
              <w:keepNext/>
              <w:autoSpaceDE w:val="0"/>
              <w:autoSpaceDN w:val="0"/>
              <w:adjustRightInd w:val="0"/>
              <w:spacing w:after="0" w:line="240" w:lineRule="auto"/>
              <w:jc w:val="both"/>
              <w:outlineLvl w:val="0"/>
              <w:rPr>
                <w:rFonts w:ascii="Century Gothic" w:eastAsiaTheme="minorEastAsia" w:hAnsi="Century Gothic" w:cs="Century Gothic"/>
                <w:b/>
                <w:bCs/>
                <w:kern w:val="28"/>
                <w:sz w:val="20"/>
                <w:szCs w:val="20"/>
                <w:lang w:val="nl-NL" w:eastAsia="nl-NL"/>
              </w:rPr>
            </w:pPr>
            <w:r w:rsidRPr="005124F0">
              <w:rPr>
                <w:rFonts w:ascii="Century Gothic" w:eastAsiaTheme="minorEastAsia" w:hAnsi="Century Gothic" w:cs="Century Gothic"/>
                <w:b/>
                <w:bCs/>
                <w:kern w:val="28"/>
                <w:sz w:val="20"/>
                <w:szCs w:val="20"/>
                <w:lang w:val="nl-NL" w:eastAsia="nl-NL"/>
              </w:rPr>
              <w:t>201731016008</w:t>
            </w:r>
          </w:p>
        </w:tc>
        <w:tc>
          <w:tcPr>
            <w:tcW w:w="8079" w:type="dxa"/>
            <w:tcBorders>
              <w:top w:val="nil"/>
              <w:left w:val="nil"/>
              <w:bottom w:val="nil"/>
              <w:right w:val="nil"/>
            </w:tcBorders>
          </w:tcPr>
          <w:p w:rsidR="005124F0" w:rsidRPr="005124F0" w:rsidRDefault="005124F0" w:rsidP="005124F0">
            <w:pPr>
              <w:autoSpaceDE w:val="0"/>
              <w:autoSpaceDN w:val="0"/>
              <w:adjustRightInd w:val="0"/>
              <w:spacing w:after="0" w:line="240" w:lineRule="auto"/>
              <w:jc w:val="both"/>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b/>
                <w:bCs/>
                <w:sz w:val="20"/>
                <w:szCs w:val="20"/>
                <w:lang w:val="nl" w:eastAsia="nl-NL"/>
              </w:rPr>
              <w:t>Tijdelijke politieverordening op het wegverkeer: Rommelmarkt en barbecue op 2 en 3 september 2017 in de F. Demolstraat te Sint-Pieters-Leeuw</w:t>
            </w:r>
          </w:p>
        </w:tc>
      </w:tr>
    </w:tbl>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bookmarkStart w:id="1" w:name="B0101nednotulentekst0008"/>
      <w:bookmarkEnd w:id="1"/>
      <w:r w:rsidRPr="005124F0">
        <w:rPr>
          <w:rFonts w:ascii="Century Gothic" w:eastAsia="Times New Roman" w:hAnsi="Century Gothic" w:cs="Century Gothic"/>
          <w:b/>
          <w:bCs/>
          <w:sz w:val="20"/>
          <w:szCs w:val="20"/>
          <w:lang w:eastAsia="nl-NL"/>
        </w:rPr>
        <w:t>Het College,</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Aanleiding</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12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Op  zaterdag 2 en zondag 3 september 2017 wordt een “Barbecue en rommelmarkt” georganiseerd in de F. Demolstraat te 1600 Sint-Pieters-Leeuw.</w:t>
      </w:r>
    </w:p>
    <w:p w:rsidR="005124F0" w:rsidRPr="005124F0" w:rsidRDefault="005124F0" w:rsidP="005124F0">
      <w:pPr>
        <w:autoSpaceDE w:val="0"/>
        <w:autoSpaceDN w:val="0"/>
        <w:adjustRightInd w:val="0"/>
        <w:spacing w:after="0" w:line="240" w:lineRule="auto"/>
        <w:jc w:val="both"/>
        <w:rPr>
          <w:rFonts w:ascii="Times New Roman" w:eastAsia="Times New Roman" w:hAnsi="Times New Roman"/>
          <w:sz w:val="20"/>
          <w:szCs w:val="20"/>
          <w:lang w:val="nl" w:eastAsia="nl-NL"/>
        </w:rPr>
      </w:pPr>
      <w:r w:rsidRPr="005124F0">
        <w:rPr>
          <w:rFonts w:ascii="Century Gothic" w:eastAsia="Times New Roman" w:hAnsi="Century Gothic"/>
          <w:sz w:val="20"/>
          <w:szCs w:val="20"/>
          <w:lang w:val="nl" w:eastAsia="nl-NL"/>
        </w:rPr>
        <w:t>Voor het nemen van maatregelen tot regeling van niet blijvende of periodieke toestanden, zoals het wijzigen van de verkeerssignalisatie tijdens deze organisatie, moet het college van burgemeester en schepen een tijdelijke politieverordening op het wegverkeer goedkeuren.</w:t>
      </w:r>
    </w:p>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Juridische gronden</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159, artikel 162 en artikel 190 van de grondwet.</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b/>
          <w:bCs/>
          <w:sz w:val="20"/>
          <w:szCs w:val="20"/>
          <w:lang w:val="nl-NL" w:eastAsia="nl-NL"/>
        </w:rPr>
      </w:pPr>
      <w:r w:rsidRPr="005124F0">
        <w:rPr>
          <w:rFonts w:ascii="Century Gothic" w:eastAsia="Times New Roman" w:hAnsi="Century Gothic"/>
          <w:sz w:val="20"/>
          <w:szCs w:val="20"/>
          <w:lang w:val="nl-NL" w:eastAsia="nl-NL"/>
        </w:rPr>
        <w:t>De nieuwe gemeentewet, in het bijzonder artikel 130bis.</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Decreet van 28 april 1993 houdende de regeling, voor het Vlaams Gewest, van het administratief toezicht op de gemeenten.</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16 maart 1968 tot coördinatie van de wetten betreffende de politie over het wegverkeer.</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Koninklijk besluit van 1 december 1975 houdende algemeen reglement op de politie van het wegverkeer.</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besluit van 11 oktober 1976 waarbij de maximum afmetingen en de bijzondere plaatsingsvoorwaarden van de verkeerstekens worden bepaald.</w:t>
      </w:r>
    </w:p>
    <w:p w:rsidR="005124F0" w:rsidRPr="005124F0" w:rsidRDefault="005124F0" w:rsidP="005124F0">
      <w:pPr>
        <w:numPr>
          <w:ilvl w:val="0"/>
          <w:numId w:val="4"/>
        </w:num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Ministerieel rondschrijven van 14 november 1977 betreffende de aanvullende reglementen plaatsing van de verkeerstekens.</w:t>
      </w:r>
    </w:p>
    <w:p w:rsidR="005124F0" w:rsidRPr="005124F0" w:rsidRDefault="005124F0" w:rsidP="005124F0">
      <w:pPr>
        <w:autoSpaceDE w:val="0"/>
        <w:autoSpaceDN w:val="0"/>
        <w:adjustRightInd w:val="0"/>
        <w:spacing w:after="0" w:line="240" w:lineRule="auto"/>
        <w:ind w:left="357"/>
        <w:jc w:val="both"/>
        <w:rPr>
          <w:rFonts w:ascii="Century Gothic" w:eastAsia="Times New Roman" w:hAnsi="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Adviezen en visum</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Gunstig advies van de verkeersdienst van de lokale politie.</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Motivering</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lastRenderedPageBreak/>
        <w:t xml:space="preserve">Naar aanleiding van deze organisatie dienen maatregelen genomen om de veiligheid van de deelnemers en bezoekers te garanderen en een vlot en veilig verkeer te waarborgen. </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Financiële impact</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r w:rsidRPr="005124F0">
        <w:rPr>
          <w:rFonts w:ascii="Century Gothic" w:eastAsia="Times New Roman" w:hAnsi="Century Gothic" w:cs="Century Gothic"/>
          <w:bCs/>
          <w:sz w:val="20"/>
          <w:szCs w:val="20"/>
          <w:lang w:eastAsia="nl-NL"/>
        </w:rPr>
        <w:t>Niet van toepassing.</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Met algemene stemmen</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Cs/>
          <w:sz w:val="20"/>
          <w:szCs w:val="20"/>
          <w:lang w:eastAsia="nl-NL"/>
        </w:rPr>
      </w:pP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r w:rsidRPr="005124F0">
        <w:rPr>
          <w:rFonts w:ascii="Century Gothic" w:eastAsia="Times New Roman" w:hAnsi="Century Gothic" w:cs="Century Gothic"/>
          <w:b/>
          <w:bCs/>
          <w:sz w:val="20"/>
          <w:szCs w:val="20"/>
          <w:lang w:eastAsia="nl-NL"/>
        </w:rPr>
        <w:t>Besluit</w:t>
      </w:r>
    </w:p>
    <w:p w:rsidR="005124F0" w:rsidRPr="005124F0" w:rsidRDefault="005124F0" w:rsidP="005124F0">
      <w:pPr>
        <w:autoSpaceDE w:val="0"/>
        <w:autoSpaceDN w:val="0"/>
        <w:adjustRightInd w:val="0"/>
        <w:spacing w:after="0" w:line="240" w:lineRule="auto"/>
        <w:rPr>
          <w:rFonts w:ascii="Century Gothic" w:eastAsia="Times New Roman" w:hAnsi="Century Gothic" w:cs="Century Gothic"/>
          <w:b/>
          <w:bCs/>
          <w:sz w:val="20"/>
          <w:szCs w:val="20"/>
          <w:lang w:eastAsia="nl-NL"/>
        </w:rPr>
      </w:pPr>
    </w:p>
    <w:tbl>
      <w:tblPr>
        <w:tblW w:w="9210" w:type="dxa"/>
        <w:tblLayout w:type="fixed"/>
        <w:tblCellMar>
          <w:left w:w="70" w:type="dxa"/>
          <w:right w:w="70" w:type="dxa"/>
        </w:tblCellMar>
        <w:tblLook w:val="0000"/>
      </w:tblPr>
      <w:tblGrid>
        <w:gridCol w:w="1488"/>
        <w:gridCol w:w="7722"/>
      </w:tblGrid>
      <w:tr w:rsidR="005124F0" w:rsidRPr="005124F0" w:rsidTr="00C9176B">
        <w:tc>
          <w:tcPr>
            <w:tcW w:w="1488"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1.</w:t>
            </w:r>
          </w:p>
        </w:tc>
        <w:tc>
          <w:tcPr>
            <w:tcW w:w="7722"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Stilstaan- en parkeerverbod</w:t>
            </w:r>
            <w:r w:rsidRPr="005124F0">
              <w:rPr>
                <w:rFonts w:ascii="Century Gothic" w:eastAsia="Times New Roman" w:hAnsi="Century Gothic"/>
                <w:b/>
                <w:bCs/>
                <w:sz w:val="20"/>
                <w:szCs w:val="20"/>
                <w:lang w:val="nl" w:eastAsia="nl-NL"/>
              </w:rPr>
              <w:t>:</w:t>
            </w:r>
          </w:p>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 xml:space="preserve">Voor de organisatie van een “Barbecue en rommelmarkt” wordt in de F. Demolstraat een parkeerverbod ingesteld. Deze maatregel wordt gesignaleerd middels verkeersborden E1 “van 2/9/2017 tot en met 3/9/2017”. </w:t>
            </w:r>
          </w:p>
        </w:tc>
      </w:tr>
    </w:tbl>
    <w:p w:rsidR="005124F0" w:rsidRPr="005124F0" w:rsidRDefault="005124F0" w:rsidP="005124F0">
      <w:pPr>
        <w:autoSpaceDE w:val="0"/>
        <w:autoSpaceDN w:val="0"/>
        <w:adjustRightInd w:val="0"/>
        <w:spacing w:after="0" w:line="240" w:lineRule="auto"/>
        <w:rPr>
          <w:rFonts w:ascii="Times New Roman" w:eastAsia="Times New Roman" w:hAnsi="Times New Roman"/>
          <w:sz w:val="20"/>
          <w:szCs w:val="20"/>
          <w:lang w:val="nl" w:eastAsia="nl-NL"/>
        </w:rPr>
      </w:pPr>
    </w:p>
    <w:tbl>
      <w:tblPr>
        <w:tblW w:w="9210" w:type="dxa"/>
        <w:tblLayout w:type="fixed"/>
        <w:tblCellMar>
          <w:left w:w="70" w:type="dxa"/>
          <w:right w:w="70" w:type="dxa"/>
        </w:tblCellMar>
        <w:tblLook w:val="0000"/>
      </w:tblPr>
      <w:tblGrid>
        <w:gridCol w:w="1488"/>
        <w:gridCol w:w="7722"/>
      </w:tblGrid>
      <w:tr w:rsidR="005124F0" w:rsidRPr="005124F0" w:rsidTr="00C9176B">
        <w:tc>
          <w:tcPr>
            <w:tcW w:w="1488"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2.</w:t>
            </w:r>
          </w:p>
        </w:tc>
        <w:tc>
          <w:tcPr>
            <w:tcW w:w="7722"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b/>
                <w:bCs/>
                <w:sz w:val="20"/>
                <w:szCs w:val="20"/>
                <w:u w:val="single"/>
                <w:lang w:val="nl" w:eastAsia="nl-NL"/>
              </w:rPr>
              <w:t>Verbodsbepalingen</w:t>
            </w:r>
            <w:r w:rsidRPr="005124F0">
              <w:rPr>
                <w:rFonts w:ascii="Century Gothic" w:eastAsia="Times New Roman" w:hAnsi="Century Gothic"/>
                <w:b/>
                <w:bCs/>
                <w:sz w:val="20"/>
                <w:szCs w:val="20"/>
                <w:lang w:val="nl" w:eastAsia="nl-NL"/>
              </w:rPr>
              <w:t>:</w:t>
            </w:r>
          </w:p>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 F. Demolstraat wordt verkeersvrij gemaakt. Deze maatregel wordt gesignaleerd middels het verkeersbord C3.</w:t>
            </w:r>
          </w:p>
        </w:tc>
      </w:tr>
    </w:tbl>
    <w:p w:rsidR="005124F0" w:rsidRPr="005124F0" w:rsidRDefault="005124F0" w:rsidP="005124F0">
      <w:pPr>
        <w:autoSpaceDE w:val="0"/>
        <w:autoSpaceDN w:val="0"/>
        <w:adjustRightInd w:val="0"/>
        <w:spacing w:after="0" w:line="240" w:lineRule="auto"/>
        <w:jc w:val="both"/>
        <w:rPr>
          <w:rFonts w:ascii="Times New Roman" w:eastAsia="Times New Roman" w:hAnsi="Times New Roman"/>
          <w:sz w:val="20"/>
          <w:szCs w:val="20"/>
          <w:lang w:val="nl" w:eastAsia="nl-NL"/>
        </w:rPr>
      </w:pPr>
    </w:p>
    <w:tbl>
      <w:tblPr>
        <w:tblW w:w="9210" w:type="dxa"/>
        <w:tblLayout w:type="fixed"/>
        <w:tblCellMar>
          <w:left w:w="70" w:type="dxa"/>
          <w:right w:w="70" w:type="dxa"/>
        </w:tblCellMar>
        <w:tblLook w:val="0000"/>
      </w:tblPr>
      <w:tblGrid>
        <w:gridCol w:w="1488"/>
        <w:gridCol w:w="7722"/>
      </w:tblGrid>
      <w:tr w:rsidR="005124F0" w:rsidRPr="005124F0" w:rsidTr="00C9176B">
        <w:tc>
          <w:tcPr>
            <w:tcW w:w="1488"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3.</w:t>
            </w:r>
          </w:p>
        </w:tc>
        <w:tc>
          <w:tcPr>
            <w:tcW w:w="7722"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b/>
                <w:bCs/>
                <w:sz w:val="20"/>
                <w:szCs w:val="20"/>
                <w:u w:val="single"/>
                <w:lang w:val="nl" w:eastAsia="nl-NL"/>
              </w:rPr>
            </w:pPr>
            <w:r w:rsidRPr="005124F0">
              <w:rPr>
                <w:rFonts w:ascii="Century Gothic" w:eastAsia="Times New Roman" w:hAnsi="Century Gothic"/>
                <w:sz w:val="20"/>
                <w:szCs w:val="20"/>
                <w:lang w:val="nl" w:eastAsia="nl-NL"/>
              </w:rPr>
              <w:t>Dit besluit is van kracht van zaterdag 2 tot en met zondag 3 september 2017.</w:t>
            </w:r>
          </w:p>
        </w:tc>
      </w:tr>
    </w:tbl>
    <w:p w:rsidR="005124F0" w:rsidRPr="005124F0" w:rsidRDefault="005124F0" w:rsidP="005124F0">
      <w:pPr>
        <w:autoSpaceDE w:val="0"/>
        <w:autoSpaceDN w:val="0"/>
        <w:adjustRightInd w:val="0"/>
        <w:spacing w:after="0" w:line="240" w:lineRule="auto"/>
        <w:rPr>
          <w:rFonts w:ascii="Times New Roman" w:eastAsia="Times New Roman" w:hAnsi="Times New Roman"/>
          <w:sz w:val="20"/>
          <w:szCs w:val="20"/>
          <w:lang w:val="nl" w:eastAsia="nl-NL"/>
        </w:rPr>
      </w:pPr>
    </w:p>
    <w:tbl>
      <w:tblPr>
        <w:tblW w:w="9210" w:type="dxa"/>
        <w:tblLayout w:type="fixed"/>
        <w:tblCellMar>
          <w:left w:w="70" w:type="dxa"/>
          <w:right w:w="70" w:type="dxa"/>
        </w:tblCellMar>
        <w:tblLook w:val="0000"/>
      </w:tblPr>
      <w:tblGrid>
        <w:gridCol w:w="1488"/>
        <w:gridCol w:w="7722"/>
      </w:tblGrid>
      <w:tr w:rsidR="005124F0" w:rsidRPr="005124F0" w:rsidTr="00C9176B">
        <w:tc>
          <w:tcPr>
            <w:tcW w:w="1488"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Artikel 4.</w:t>
            </w:r>
          </w:p>
        </w:tc>
        <w:tc>
          <w:tcPr>
            <w:tcW w:w="7722" w:type="dxa"/>
          </w:tcPr>
          <w:p w:rsidR="005124F0" w:rsidRPr="005124F0" w:rsidRDefault="005124F0" w:rsidP="005124F0">
            <w:pPr>
              <w:autoSpaceDE w:val="0"/>
              <w:autoSpaceDN w:val="0"/>
              <w:adjustRightInd w:val="0"/>
              <w:spacing w:after="0" w:line="240" w:lineRule="auto"/>
              <w:jc w:val="both"/>
              <w:rPr>
                <w:rFonts w:ascii="Century Gothic" w:eastAsia="Times New Roman" w:hAnsi="Century Gothic"/>
                <w:sz w:val="20"/>
                <w:szCs w:val="20"/>
                <w:lang w:val="nl" w:eastAsia="nl-NL"/>
              </w:rPr>
            </w:pPr>
            <w:r w:rsidRPr="005124F0">
              <w:rPr>
                <w:rFonts w:ascii="Century Gothic" w:eastAsia="Times New Roman" w:hAnsi="Century Gothic"/>
                <w:sz w:val="20"/>
                <w:szCs w:val="20"/>
                <w:lang w:val="nl" w:eastAsia="nl-NL"/>
              </w:rPr>
              <w:t>De verkeerstekens waarvan sprake in dit reglement zullen worden geplaatst overeenkomstig het signalisatieplan van de verkeersdienst van de lokale politie en conform het ministerieel besluit van 11 oktober 1976 waarbij de maximum afmetingen en de bijzondere plaatsingsvoorwaarden van de verkeerstekens worden bepaald.</w:t>
            </w:r>
          </w:p>
        </w:tc>
      </w:tr>
    </w:tbl>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In opdracht:</w:t>
      </w:r>
    </w:p>
    <w:p w:rsidR="005124F0" w:rsidRPr="005124F0" w:rsidRDefault="005124F0" w:rsidP="005124F0">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De Gemeentesecretaris,</w:t>
      </w:r>
      <w:r w:rsidRPr="005124F0">
        <w:rPr>
          <w:rFonts w:ascii="Century Gothic" w:eastAsiaTheme="minorEastAsia" w:hAnsi="Century Gothic" w:cs="Century Gothic"/>
          <w:sz w:val="20"/>
          <w:szCs w:val="20"/>
          <w:lang w:val="nl" w:eastAsia="nl-NL"/>
        </w:rPr>
        <w:tab/>
        <w:t xml:space="preserve">De Burgemeester, </w:t>
      </w:r>
    </w:p>
    <w:p w:rsidR="005124F0" w:rsidRPr="005124F0" w:rsidRDefault="005124F0" w:rsidP="005124F0">
      <w:pPr>
        <w:tabs>
          <w:tab w:val="left" w:pos="6804"/>
        </w:tabs>
        <w:autoSpaceDE w:val="0"/>
        <w:autoSpaceDN w:val="0"/>
        <w:adjustRightInd w:val="0"/>
        <w:spacing w:after="0" w:line="240" w:lineRule="auto"/>
        <w:rPr>
          <w:rFonts w:ascii="Century Gothic" w:eastAsiaTheme="minorEastAsia" w:hAnsi="Century Gothic" w:cs="Century Gothic"/>
          <w:sz w:val="20"/>
          <w:szCs w:val="20"/>
          <w:lang w:eastAsia="nl-NL"/>
        </w:rPr>
      </w:pPr>
      <w:r w:rsidRPr="005124F0">
        <w:rPr>
          <w:rFonts w:ascii="Century Gothic" w:eastAsiaTheme="minorEastAsia" w:hAnsi="Century Gothic" w:cs="Century Gothic"/>
          <w:sz w:val="20"/>
          <w:szCs w:val="20"/>
          <w:lang w:eastAsia="nl-NL"/>
        </w:rPr>
        <w:t xml:space="preserve">(get.) </w:t>
      </w: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eastAsia="nl-NL"/>
        </w:rPr>
        <w:tab/>
        <w:t xml:space="preserve">(get.) </w:t>
      </w:r>
      <w:r w:rsidRPr="005124F0">
        <w:rPr>
          <w:rFonts w:ascii="Century Gothic" w:eastAsiaTheme="minorEastAsia" w:hAnsi="Century Gothic" w:cs="Century Gothic"/>
          <w:sz w:val="20"/>
          <w:szCs w:val="20"/>
          <w:lang w:val="nl" w:eastAsia="nl-NL"/>
        </w:rPr>
        <w:t>Luc Deconinck</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eastAsia="nl-NL"/>
        </w:rPr>
      </w:pPr>
    </w:p>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VOOR EENSLUIDEND AFSCHRIFT</w:t>
      </w:r>
    </w:p>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Sint-Pieters-Leeuw, </w:t>
      </w:r>
      <w:r w:rsidRPr="005124F0">
        <w:rPr>
          <w:rFonts w:ascii="Century Gothic" w:eastAsiaTheme="minorEastAsia" w:hAnsi="Century Gothic" w:cs="Century Gothic"/>
          <w:sz w:val="20"/>
          <w:szCs w:val="20"/>
          <w:lang w:val="nl" w:eastAsia="nl-NL"/>
        </w:rPr>
        <w:fldChar w:fldCharType="begin"/>
      </w:r>
      <w:r w:rsidRPr="005124F0">
        <w:rPr>
          <w:rFonts w:ascii="Century Gothic" w:eastAsiaTheme="minorEastAsia" w:hAnsi="Century Gothic" w:cs="Century Gothic"/>
          <w:sz w:val="20"/>
          <w:szCs w:val="20"/>
          <w:lang w:val="nl" w:eastAsia="nl-NL"/>
        </w:rPr>
        <w:instrText xml:space="preserve"> TIME \@ "d MMMM yyyy" </w:instrText>
      </w:r>
      <w:r w:rsidRPr="005124F0">
        <w:rPr>
          <w:rFonts w:ascii="Century Gothic" w:eastAsiaTheme="minorEastAsia" w:hAnsi="Century Gothic" w:cs="Century Gothic"/>
          <w:sz w:val="20"/>
          <w:szCs w:val="20"/>
          <w:lang w:val="nl" w:eastAsia="nl-NL"/>
        </w:rPr>
        <w:fldChar w:fldCharType="separate"/>
      </w:r>
      <w:r w:rsidRPr="005124F0">
        <w:rPr>
          <w:rFonts w:ascii="Century Gothic" w:eastAsiaTheme="minorEastAsia" w:hAnsi="Century Gothic" w:cs="Century Gothic"/>
          <w:noProof/>
          <w:sz w:val="20"/>
          <w:szCs w:val="20"/>
          <w:lang w:val="nl" w:eastAsia="nl-NL"/>
        </w:rPr>
        <w:t>26 september 2017</w:t>
      </w:r>
      <w:r w:rsidRPr="005124F0">
        <w:rPr>
          <w:rFonts w:ascii="Century Gothic" w:eastAsiaTheme="minorEastAsia" w:hAnsi="Century Gothic" w:cs="Century Gothic"/>
          <w:sz w:val="20"/>
          <w:szCs w:val="20"/>
          <w:lang w:val="nl" w:eastAsia="nl-NL"/>
        </w:rPr>
        <w:fldChar w:fldCharType="end"/>
      </w:r>
    </w:p>
    <w:p w:rsidR="005124F0" w:rsidRPr="005124F0" w:rsidRDefault="005124F0" w:rsidP="005124F0">
      <w:pPr>
        <w:autoSpaceDE w:val="0"/>
        <w:autoSpaceDN w:val="0"/>
        <w:adjustRightInd w:val="0"/>
        <w:spacing w:after="0" w:line="240" w:lineRule="auto"/>
        <w:jc w:val="center"/>
        <w:rPr>
          <w:rFonts w:ascii="Century Gothic" w:eastAsiaTheme="minorEastAsia" w:hAnsi="Century Gothic" w:cs="Century Gothic"/>
          <w:sz w:val="20"/>
          <w:szCs w:val="20"/>
          <w:lang w:val="nl"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tabs>
          <w:tab w:val="left" w:pos="6804"/>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 xml:space="preserve">De Gemeentesecretaris, </w:t>
      </w:r>
      <w:r w:rsidRPr="005124F0">
        <w:rPr>
          <w:rFonts w:ascii="Century Gothic" w:eastAsiaTheme="minorEastAsia" w:hAnsi="Century Gothic" w:cs="Century Gothic"/>
          <w:sz w:val="20"/>
          <w:szCs w:val="20"/>
          <w:lang w:val="nl" w:eastAsia="nl-NL"/>
        </w:rPr>
        <w:tab/>
        <w:t xml:space="preserve">De Burgemeester, </w:t>
      </w:r>
    </w:p>
    <w:p w:rsidR="005124F0" w:rsidRPr="005124F0" w:rsidRDefault="005124F0" w:rsidP="005124F0">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tabs>
          <w:tab w:val="left" w:pos="6663"/>
        </w:tabs>
        <w:autoSpaceDE w:val="0"/>
        <w:autoSpaceDN w:val="0"/>
        <w:adjustRightInd w:val="0"/>
        <w:spacing w:after="0" w:line="240" w:lineRule="auto"/>
        <w:rPr>
          <w:rFonts w:ascii="Century Gothic" w:eastAsiaTheme="minorEastAsia" w:hAnsi="Century Gothic" w:cs="Century Gothic"/>
          <w:sz w:val="20"/>
          <w:szCs w:val="20"/>
          <w:lang w:val="nl" w:eastAsia="nl-NL"/>
        </w:rPr>
      </w:pPr>
    </w:p>
    <w:p w:rsidR="005124F0" w:rsidRPr="005124F0" w:rsidRDefault="005124F0" w:rsidP="005124F0">
      <w:pPr>
        <w:tabs>
          <w:tab w:val="right" w:pos="8505"/>
        </w:tabs>
        <w:autoSpaceDE w:val="0"/>
        <w:autoSpaceDN w:val="0"/>
        <w:adjustRightInd w:val="0"/>
        <w:spacing w:after="0" w:line="240" w:lineRule="auto"/>
        <w:rPr>
          <w:rFonts w:ascii="Century Gothic" w:eastAsiaTheme="minorEastAsia" w:hAnsi="Century Gothic" w:cs="Century Gothic"/>
          <w:sz w:val="20"/>
          <w:szCs w:val="20"/>
          <w:lang w:val="nl" w:eastAsia="nl-NL"/>
        </w:rPr>
      </w:pPr>
      <w:r w:rsidRPr="005124F0">
        <w:rPr>
          <w:rFonts w:ascii="Century Gothic" w:eastAsiaTheme="minorEastAsia" w:hAnsi="Century Gothic" w:cs="Century Gothic"/>
          <w:sz w:val="20"/>
          <w:szCs w:val="20"/>
          <w:lang w:val="nl" w:eastAsia="nl-NL"/>
        </w:rPr>
        <w:t>Walter Vastiau</w:t>
      </w:r>
      <w:r w:rsidRPr="005124F0">
        <w:rPr>
          <w:rFonts w:ascii="Century Gothic" w:eastAsiaTheme="minorEastAsia" w:hAnsi="Century Gothic" w:cs="Century Gothic"/>
          <w:sz w:val="20"/>
          <w:szCs w:val="20"/>
          <w:lang w:val="nl" w:eastAsia="nl-NL"/>
        </w:rPr>
        <w:tab/>
        <w:t xml:space="preserve">Luc Deconinck </w:t>
      </w:r>
    </w:p>
    <w:p w:rsidR="005124F0" w:rsidRPr="005124F0" w:rsidRDefault="005124F0" w:rsidP="005124F0">
      <w:pPr>
        <w:tabs>
          <w:tab w:val="right" w:pos="8931"/>
        </w:tabs>
        <w:autoSpaceDE w:val="0"/>
        <w:autoSpaceDN w:val="0"/>
        <w:adjustRightInd w:val="0"/>
        <w:spacing w:after="0" w:line="240" w:lineRule="auto"/>
        <w:rPr>
          <w:rFonts w:ascii="Century Gothic" w:eastAsiaTheme="minorEastAsia" w:hAnsi="Century Gothic" w:cs="Century Gothic"/>
          <w:color w:val="FFFFFF" w:themeColor="background1"/>
          <w:sz w:val="20"/>
          <w:szCs w:val="20"/>
          <w:lang w:val="nl" w:eastAsia="nl-NL"/>
        </w:rPr>
      </w:pPr>
      <w:r w:rsidRPr="005124F0">
        <w:rPr>
          <w:rFonts w:ascii="Century Gothic" w:eastAsiaTheme="minorEastAsia" w:hAnsi="Century Gothic" w:cs="Century Gothic"/>
          <w:sz w:val="20"/>
          <w:szCs w:val="20"/>
          <w:lang w:val="nl" w:eastAsia="nl-NL"/>
        </w:rPr>
        <w:t xml:space="preserve"> </w:t>
      </w:r>
      <w:r w:rsidRPr="005124F0">
        <w:rPr>
          <w:rFonts w:ascii="Century Gothic" w:eastAsiaTheme="minorEastAsia" w:hAnsi="Century Gothic" w:cs="Century Gothic"/>
          <w:sz w:val="20"/>
          <w:szCs w:val="20"/>
          <w:lang w:val="nl" w:eastAsia="nl-NL"/>
        </w:rPr>
        <w:tab/>
      </w:r>
      <w:r w:rsidRPr="005124F0">
        <w:rPr>
          <w:rFonts w:ascii="Century Gothic" w:eastAsiaTheme="minorEastAsia" w:hAnsi="Century Gothic" w:cs="Century Gothic"/>
          <w:color w:val="FFFFFF" w:themeColor="background1"/>
          <w:sz w:val="20"/>
          <w:szCs w:val="20"/>
          <w:lang w:val="nl" w:eastAsia="nl-NL"/>
        </w:rPr>
        <w:t xml:space="preserve">Luc Deconinck </w:t>
      </w: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en-GB"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18"/>
          <w:szCs w:val="18"/>
          <w:lang w:val="en-GB" w:eastAsia="nl-NL"/>
        </w:rPr>
      </w:pPr>
    </w:p>
    <w:p w:rsidR="005124F0" w:rsidRPr="005124F0" w:rsidRDefault="005124F0" w:rsidP="005124F0">
      <w:pPr>
        <w:autoSpaceDE w:val="0"/>
        <w:autoSpaceDN w:val="0"/>
        <w:adjustRightInd w:val="0"/>
        <w:spacing w:after="0" w:line="240" w:lineRule="auto"/>
        <w:rPr>
          <w:rFonts w:ascii="Century Gothic" w:eastAsiaTheme="minorEastAsia" w:hAnsi="Century Gothic" w:cs="Century Gothic"/>
          <w:sz w:val="20"/>
          <w:szCs w:val="20"/>
          <w:lang w:val="en-GB" w:eastAsia="nl-NL"/>
        </w:rPr>
      </w:pPr>
    </w:p>
    <w:p w:rsidR="005124F0" w:rsidRPr="005124F0" w:rsidRDefault="005124F0" w:rsidP="005124F0">
      <w:pPr>
        <w:autoSpaceDE w:val="0"/>
        <w:autoSpaceDN w:val="0"/>
        <w:adjustRightInd w:val="0"/>
        <w:spacing w:after="0" w:line="240" w:lineRule="auto"/>
        <w:rPr>
          <w:rFonts w:ascii="Times New Roman" w:eastAsiaTheme="minorEastAsia" w:hAnsi="Times New Roman"/>
          <w:sz w:val="20"/>
          <w:szCs w:val="20"/>
          <w:lang w:val="nl" w:eastAsia="nl-NL"/>
        </w:rPr>
      </w:pPr>
    </w:p>
    <w:p w:rsidR="00B245B4" w:rsidRPr="009612B9" w:rsidRDefault="00B245B4" w:rsidP="009612B9">
      <w:pPr>
        <w:spacing w:after="0" w:line="240" w:lineRule="auto"/>
        <w:rPr>
          <w:rFonts w:ascii="Century Gothic" w:hAnsi="Century Gothic"/>
          <w:sz w:val="20"/>
          <w:szCs w:val="20"/>
        </w:rPr>
      </w:pPr>
    </w:p>
    <w:sectPr w:rsidR="00B245B4" w:rsidRPr="009612B9" w:rsidSect="00F272FE">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44D7AC8"/>
    <w:multiLevelType w:val="hybridMultilevel"/>
    <w:tmpl w:val="B37C1C16"/>
    <w:lvl w:ilvl="0" w:tplc="021AED9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59520ED"/>
    <w:multiLevelType w:val="hybridMultilevel"/>
    <w:tmpl w:val="FBC2E6F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F0B1C44"/>
    <w:multiLevelType w:val="hybridMultilevel"/>
    <w:tmpl w:val="2D1C13EE"/>
    <w:lvl w:ilvl="0" w:tplc="5130EFB6">
      <w:start w:val="1"/>
      <w:numFmt w:val="bullet"/>
      <w:lvlText w:val="-"/>
      <w:lvlJc w:val="left"/>
      <w:pPr>
        <w:ind w:left="720" w:hanging="360"/>
      </w:pPr>
      <w:rPr>
        <w:rFonts w:ascii="Century Gothic" w:hAnsi="Century Gothic"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24F0"/>
    <w:rsid w:val="00133C04"/>
    <w:rsid w:val="00240CD8"/>
    <w:rsid w:val="00294CA3"/>
    <w:rsid w:val="00325799"/>
    <w:rsid w:val="00424419"/>
    <w:rsid w:val="00442422"/>
    <w:rsid w:val="00497A8E"/>
    <w:rsid w:val="005124F0"/>
    <w:rsid w:val="00585413"/>
    <w:rsid w:val="00595319"/>
    <w:rsid w:val="005B5A45"/>
    <w:rsid w:val="005E439B"/>
    <w:rsid w:val="00601ED6"/>
    <w:rsid w:val="006E7E34"/>
    <w:rsid w:val="00830C5B"/>
    <w:rsid w:val="00832326"/>
    <w:rsid w:val="00860BA7"/>
    <w:rsid w:val="009612B9"/>
    <w:rsid w:val="009915F7"/>
    <w:rsid w:val="00A83F52"/>
    <w:rsid w:val="00A9574A"/>
    <w:rsid w:val="00B245B4"/>
    <w:rsid w:val="00C50653"/>
    <w:rsid w:val="00D118AF"/>
    <w:rsid w:val="00D20E65"/>
    <w:rsid w:val="00D96E0B"/>
    <w:rsid w:val="00DA05BF"/>
    <w:rsid w:val="00FA09DD"/>
    <w:rsid w:val="00FC2F8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09DD"/>
    <w:pPr>
      <w:spacing w:after="200"/>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sz w:val="20"/>
      <w:szCs w:val="20"/>
    </w:rPr>
  </w:style>
  <w:style w:type="character" w:customStyle="1" w:styleId="HSNormalChar">
    <w:name w:val="HS_Normal Char"/>
    <w:basedOn w:val="Standaardalinea-lettertype"/>
    <w:link w:val="HSNormal"/>
    <w:rsid w:val="00FA09DD"/>
    <w:rPr>
      <w:rFonts w:ascii="Century Gothic" w:hAnsi="Century Gothic"/>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2807</Characters>
  <Application>Microsoft Office Word</Application>
  <DocSecurity>0</DocSecurity>
  <Lines>23</Lines>
  <Paragraphs>6</Paragraphs>
  <ScaleCrop>false</ScaleCrop>
  <Company>Gemeentebestuur Sint-Pieters-Leeuw</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Van Belle</dc:creator>
  <cp:lastModifiedBy>Liesbeth Van Belle</cp:lastModifiedBy>
  <cp:revision>1</cp:revision>
  <dcterms:created xsi:type="dcterms:W3CDTF">2017-09-26T12:20:00Z</dcterms:created>
  <dcterms:modified xsi:type="dcterms:W3CDTF">2017-09-26T12:22:00Z</dcterms:modified>
</cp:coreProperties>
</file>